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EB" w:rsidRDefault="00317EEB" w:rsidP="00D12EAA">
      <w:pPr>
        <w:pStyle w:val="Header2"/>
        <w:spacing w:after="240"/>
        <w:rPr>
          <w:sz w:val="20"/>
        </w:rPr>
      </w:pPr>
      <w:r w:rsidRPr="00317EEB">
        <w:rPr>
          <w:noProof/>
          <w:sz w:val="20"/>
        </w:rPr>
        <w:drawing>
          <wp:inline distT="0" distB="0" distL="0" distR="0">
            <wp:extent cx="1417771" cy="793630"/>
            <wp:effectExtent l="0" t="0" r="0" b="698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r w:rsidR="00D12EAA">
        <w:rPr>
          <w:noProof/>
          <w:sz w:val="20"/>
        </w:rPr>
        <mc:AlternateContent>
          <mc:Choice Requires="wps">
            <w:drawing>
              <wp:anchor distT="0" distB="0" distL="114300" distR="114300" simplePos="0" relativeHeight="251664384" behindDoc="0" locked="0" layoutInCell="1" allowOverlap="1">
                <wp:simplePos x="0" y="0"/>
                <wp:positionH relativeFrom="column">
                  <wp:posOffset>1932305</wp:posOffset>
                </wp:positionH>
                <wp:positionV relativeFrom="paragraph">
                  <wp:posOffset>58420</wp:posOffset>
                </wp:positionV>
                <wp:extent cx="3924935" cy="23749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37490"/>
                        </a:xfrm>
                        <a:prstGeom prst="rect">
                          <a:avLst/>
                        </a:prstGeom>
                        <a:noFill/>
                        <a:ln w="9525">
                          <a:noFill/>
                          <a:miter lim="800000"/>
                          <a:headEnd/>
                          <a:tailEnd/>
                        </a:ln>
                      </wps:spPr>
                      <wps:txbx>
                        <w:txbxContent>
                          <w:p w:rsidR="00317EEB" w:rsidRPr="00952E26" w:rsidRDefault="00317EEB" w:rsidP="00317EEB">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15pt;margin-top:4.6pt;width:309.0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" filled="f" stroked="f">
                <v:textbox style="mso-fit-shape-to-text:t">
                  <w:txbxContent>
                    <w:p w:rsidR="00317EEB" w:rsidRPr="00952E26" w:rsidRDefault="00317EEB" w:rsidP="00317EEB">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D12EAA">
        <w:rPr>
          <w:noProof/>
          <w:sz w:val="20"/>
        </w:rPr>
        <mc:AlternateContent>
          <mc:Choice Requires="wps">
            <w:drawing>
              <wp:anchor distT="0" distB="0" distL="114300" distR="114300" simplePos="0" relativeHeight="251663360" behindDoc="0" locked="0" layoutInCell="1" allowOverlap="1">
                <wp:simplePos x="0" y="0"/>
                <wp:positionH relativeFrom="column">
                  <wp:posOffset>1449070</wp:posOffset>
                </wp:positionH>
                <wp:positionV relativeFrom="paragraph">
                  <wp:posOffset>258445</wp:posOffset>
                </wp:positionV>
                <wp:extent cx="4493895" cy="621030"/>
                <wp:effectExtent l="0" t="0" r="1905" b="7620"/>
                <wp:wrapNone/>
                <wp:docPr id="11" name="Parallelogra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3895" cy="62103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317EEB" w:rsidRPr="00C60E00" w:rsidRDefault="00317EEB" w:rsidP="00317EEB">
                            <w:pPr>
                              <w:jc w:val="center"/>
                              <w:rPr>
                                <w:rFonts w:ascii="Arial" w:hAnsi="Arial" w:cs="Arial"/>
                                <w:sz w:val="28"/>
                                <w:szCs w:val="28"/>
                              </w:rPr>
                            </w:pPr>
                            <w:r w:rsidRPr="00C60E00">
                              <w:rPr>
                                <w:rFonts w:ascii="Arial" w:hAnsi="Arial" w:cs="Arial"/>
                                <w:sz w:val="28"/>
                                <w:szCs w:val="28"/>
                              </w:rPr>
                              <w:t>“Panning for Gold, Discovering your Financial Resources</w:t>
                            </w:r>
                            <w:r>
                              <w:rPr>
                                <w:rFonts w:ascii="Arial" w:hAnsi="Arial" w:cs="Arial"/>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35pt;width:353.8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" adj="1844" fillcolor="#a5a5a5 [2092]" stroked="f">
                <v:path arrowok="t"/>
                <v:textbox>
                  <w:txbxContent>
                    <w:p w:rsidR="00317EEB" w:rsidRPr="00C60E00" w:rsidRDefault="00317EEB" w:rsidP="00317EEB">
                      <w:pPr>
                        <w:jc w:val="center"/>
                        <w:rPr>
                          <w:rFonts w:ascii="Arial" w:hAnsi="Arial" w:cs="Arial"/>
                          <w:sz w:val="28"/>
                          <w:szCs w:val="28"/>
                        </w:rPr>
                      </w:pPr>
                      <w:r w:rsidRPr="00C60E00">
                        <w:rPr>
                          <w:rFonts w:ascii="Arial" w:hAnsi="Arial" w:cs="Arial"/>
                          <w:sz w:val="28"/>
                          <w:szCs w:val="28"/>
                        </w:rPr>
                        <w:t>“Panning for Gold, Discovering your Financial Resources</w:t>
                      </w:r>
                      <w:r>
                        <w:rPr>
                          <w:rFonts w:ascii="Arial" w:hAnsi="Arial" w:cs="Arial"/>
                          <w:sz w:val="28"/>
                          <w:szCs w:val="28"/>
                        </w:rPr>
                        <w:t>”</w:t>
                      </w:r>
                    </w:p>
                  </w:txbxContent>
                </v:textbox>
              </v:shape>
            </w:pict>
          </mc:Fallback>
        </mc:AlternateContent>
      </w:r>
    </w:p>
    <w:p w:rsidR="00D12EAA" w:rsidRDefault="00D12EAA" w:rsidP="00D12EAA">
      <w:pPr>
        <w:pStyle w:val="Header2"/>
        <w:spacing w:after="0"/>
        <w:jc w:val="center"/>
        <w:rPr>
          <w:sz w:val="20"/>
          <w:szCs w:val="20"/>
        </w:rPr>
      </w:pPr>
    </w:p>
    <w:p w:rsidR="00681DAB" w:rsidRDefault="00681DAB" w:rsidP="00681DAB">
      <w:pPr>
        <w:pStyle w:val="Header2"/>
        <w:spacing w:after="240"/>
        <w:jc w:val="center"/>
        <w:rPr>
          <w:sz w:val="20"/>
        </w:rPr>
      </w:pPr>
      <w:r>
        <w:rPr>
          <w:sz w:val="20"/>
          <w:szCs w:val="20"/>
        </w:rPr>
        <w:t>Part</w:t>
      </w:r>
      <w:r w:rsidR="00D12EAA">
        <w:rPr>
          <w:sz w:val="20"/>
          <w:szCs w:val="20"/>
        </w:rPr>
        <w:t xml:space="preserve"> </w:t>
      </w:r>
      <w:r>
        <w:rPr>
          <w:sz w:val="20"/>
          <w:szCs w:val="20"/>
        </w:rPr>
        <w:t xml:space="preserve">Two - </w:t>
      </w:r>
      <w:r w:rsidRPr="000B68E1">
        <w:rPr>
          <w:sz w:val="20"/>
          <w:szCs w:val="20"/>
        </w:rPr>
        <w:t>“</w:t>
      </w:r>
      <w:r>
        <w:rPr>
          <w:sz w:val="20"/>
          <w:szCs w:val="20"/>
        </w:rPr>
        <w:t>Building Profitable</w:t>
      </w:r>
      <w:r w:rsidRPr="000B68E1">
        <w:rPr>
          <w:sz w:val="20"/>
          <w:szCs w:val="20"/>
        </w:rPr>
        <w:t xml:space="preserve"> Council and Community Relationships”</w:t>
      </w:r>
    </w:p>
    <w:p w:rsidR="00317EEB" w:rsidRPr="003C13B2" w:rsidRDefault="00317EEB" w:rsidP="00317EEB">
      <w:pPr>
        <w:pStyle w:val="Header2"/>
        <w:spacing w:after="240"/>
        <w:rPr>
          <w:rFonts w:cs="Times New Roman"/>
          <w:color w:val="FFFFFF"/>
          <w:sz w:val="28"/>
          <w:szCs w:val="24"/>
        </w:rPr>
      </w:pPr>
      <w:r>
        <w:rPr>
          <w:sz w:val="20"/>
        </w:rPr>
        <w:t>Session Length: 5</w:t>
      </w:r>
      <w:r w:rsidR="00BF585B">
        <w:rPr>
          <w:sz w:val="20"/>
        </w:rPr>
        <w:t>0</w:t>
      </w:r>
      <w:r>
        <w:rPr>
          <w:sz w:val="20"/>
        </w:rPr>
        <w:t xml:space="preserve"> minutes</w:t>
      </w:r>
    </w:p>
    <w:p w:rsidR="00317EEB" w:rsidRPr="00B7760F" w:rsidRDefault="00317EEB" w:rsidP="00317EEB">
      <w:pPr>
        <w:spacing w:after="240"/>
        <w:rPr>
          <w:rFonts w:ascii="Arial" w:hAnsi="Arial" w:cs="Arial"/>
          <w:color w:val="000000"/>
          <w:sz w:val="20"/>
        </w:rPr>
      </w:pPr>
      <w:r w:rsidRPr="00B7760F">
        <w:rPr>
          <w:rFonts w:ascii="Arial" w:hAnsi="Arial" w:cs="Arial"/>
          <w:color w:val="000000"/>
          <w:sz w:val="20"/>
        </w:rPr>
        <w:t>Through this session, you will:</w:t>
      </w:r>
    </w:p>
    <w:p w:rsidR="00317EEB" w:rsidRPr="00AF1832" w:rsidRDefault="00317EEB" w:rsidP="00317EEB">
      <w:pPr>
        <w:pStyle w:val="ColorfulList-Accent11"/>
        <w:rPr>
          <w:rFonts w:ascii="Arial" w:eastAsia="Calibri" w:hAnsi="Arial" w:cs="Arial"/>
          <w:sz w:val="20"/>
        </w:rPr>
      </w:pPr>
      <w:r w:rsidRPr="00B7760F">
        <w:rPr>
          <w:rFonts w:ascii="Arial" w:hAnsi="Arial" w:cs="Arial"/>
          <w:b/>
          <w:color w:val="000000"/>
          <w:sz w:val="20"/>
        </w:rPr>
        <w:t>Explain</w:t>
      </w:r>
      <w:r>
        <w:rPr>
          <w:rFonts w:ascii="Arial" w:hAnsi="Arial" w:cs="Arial"/>
          <w:b/>
          <w:color w:val="000000"/>
          <w:sz w:val="20"/>
        </w:rPr>
        <w:t>:</w:t>
      </w:r>
      <w:r w:rsidRPr="00B7760F">
        <w:rPr>
          <w:rFonts w:ascii="Arial" w:hAnsi="Arial" w:cs="Arial"/>
          <w:b/>
          <w:color w:val="000000"/>
          <w:sz w:val="20"/>
        </w:rPr>
        <w:t xml:space="preserve"> </w:t>
      </w:r>
      <w:r>
        <w:rPr>
          <w:rFonts w:ascii="Arial" w:hAnsi="Arial" w:cs="Arial"/>
          <w:color w:val="000000"/>
          <w:sz w:val="20"/>
        </w:rPr>
        <w:t>The importance of good relationships with your key customer resources to successful fundraising.</w:t>
      </w:r>
    </w:p>
    <w:p w:rsidR="00317EEB" w:rsidRPr="00B7760F" w:rsidRDefault="00317EEB" w:rsidP="00317EEB">
      <w:pPr>
        <w:rPr>
          <w:rFonts w:ascii="Arial" w:hAnsi="Arial" w:cs="Arial"/>
          <w:color w:val="000000"/>
          <w:sz w:val="20"/>
        </w:rPr>
      </w:pPr>
      <w:r w:rsidRPr="00B7760F">
        <w:rPr>
          <w:rFonts w:ascii="Arial" w:hAnsi="Arial" w:cs="Arial"/>
          <w:b/>
          <w:color w:val="000000"/>
          <w:sz w:val="20"/>
        </w:rPr>
        <w:tab/>
        <w:t>Demonstrate</w:t>
      </w:r>
      <w:r>
        <w:rPr>
          <w:rFonts w:ascii="Arial" w:hAnsi="Arial" w:cs="Arial"/>
          <w:b/>
          <w:color w:val="000000"/>
          <w:sz w:val="20"/>
        </w:rPr>
        <w:t xml:space="preserve">: </w:t>
      </w:r>
      <w:r w:rsidRPr="00AF1832">
        <w:rPr>
          <w:rFonts w:ascii="Arial" w:hAnsi="Arial" w:cs="Arial"/>
          <w:color w:val="000000"/>
          <w:sz w:val="20"/>
        </w:rPr>
        <w:t xml:space="preserve">How to </w:t>
      </w:r>
      <w:r>
        <w:rPr>
          <w:rFonts w:ascii="Arial" w:hAnsi="Arial" w:cs="Arial"/>
          <w:color w:val="000000"/>
          <w:sz w:val="20"/>
        </w:rPr>
        <w:t>identify your key resources</w:t>
      </w:r>
      <w:r>
        <w:rPr>
          <w:rFonts w:ascii="Arial" w:hAnsi="Arial" w:cs="Arial"/>
          <w:b/>
          <w:color w:val="000000"/>
          <w:sz w:val="20"/>
        </w:rPr>
        <w:t xml:space="preserve"> </w:t>
      </w:r>
    </w:p>
    <w:p w:rsidR="00317EEB" w:rsidRPr="00B7760F" w:rsidRDefault="00317EEB" w:rsidP="00317EEB">
      <w:pPr>
        <w:ind w:left="1350" w:hanging="630"/>
        <w:rPr>
          <w:rFonts w:ascii="Arial" w:hAnsi="Arial" w:cs="Arial"/>
          <w:b/>
          <w:color w:val="000000"/>
          <w:sz w:val="20"/>
        </w:rPr>
      </w:pPr>
      <w:r w:rsidRPr="00B7760F">
        <w:rPr>
          <w:rFonts w:ascii="Arial" w:hAnsi="Arial" w:cs="Arial"/>
          <w:b/>
          <w:color w:val="000000"/>
          <w:sz w:val="20"/>
        </w:rPr>
        <w:t>Guide</w:t>
      </w:r>
      <w:r>
        <w:rPr>
          <w:rFonts w:ascii="Arial" w:hAnsi="Arial" w:cs="Arial"/>
          <w:b/>
          <w:color w:val="000000"/>
          <w:sz w:val="20"/>
        </w:rPr>
        <w:t>:</w:t>
      </w:r>
      <w:r w:rsidRPr="00B7760F">
        <w:rPr>
          <w:rFonts w:ascii="Arial" w:hAnsi="Arial" w:cs="Arial"/>
          <w:b/>
          <w:color w:val="000000"/>
          <w:sz w:val="20"/>
        </w:rPr>
        <w:t xml:space="preserve"> </w:t>
      </w:r>
      <w:r>
        <w:rPr>
          <w:rFonts w:ascii="Arial" w:hAnsi="Arial" w:cs="Arial"/>
          <w:color w:val="000000"/>
          <w:sz w:val="20"/>
        </w:rPr>
        <w:t xml:space="preserve"> How to build and maintain beneficial relationships with your key resources</w:t>
      </w:r>
    </w:p>
    <w:p w:rsidR="00317EEB" w:rsidRPr="00B7760F" w:rsidRDefault="00317EEB" w:rsidP="00317EEB">
      <w:pPr>
        <w:ind w:left="1440" w:hanging="720"/>
        <w:rPr>
          <w:rFonts w:ascii="Arial" w:hAnsi="Arial" w:cs="Arial"/>
          <w:b/>
          <w:color w:val="000000"/>
          <w:sz w:val="20"/>
        </w:rPr>
      </w:pPr>
      <w:r w:rsidRPr="00B7760F">
        <w:rPr>
          <w:rFonts w:ascii="Arial" w:hAnsi="Arial" w:cs="Arial"/>
          <w:b/>
          <w:color w:val="000000"/>
          <w:sz w:val="20"/>
        </w:rPr>
        <w:t>Enable</w:t>
      </w:r>
      <w:r>
        <w:rPr>
          <w:rFonts w:ascii="Arial" w:hAnsi="Arial" w:cs="Arial"/>
          <w:b/>
          <w:color w:val="000000"/>
          <w:sz w:val="20"/>
        </w:rPr>
        <w:t>:</w:t>
      </w:r>
      <w:r w:rsidRPr="00B7760F">
        <w:rPr>
          <w:rFonts w:ascii="Arial" w:hAnsi="Arial" w:cs="Arial"/>
          <w:b/>
          <w:color w:val="000000"/>
          <w:sz w:val="20"/>
        </w:rPr>
        <w:t xml:space="preserve"> </w:t>
      </w:r>
      <w:r>
        <w:rPr>
          <w:rFonts w:ascii="Arial" w:hAnsi="Arial" w:cs="Arial"/>
          <w:color w:val="000000"/>
          <w:sz w:val="20"/>
        </w:rPr>
        <w:t>Expand and improve the Lodge’s ability to conduct successful annual fundraising</w:t>
      </w:r>
    </w:p>
    <w:p w:rsidR="00317EEB" w:rsidRDefault="00317EEB" w:rsidP="00317EEB">
      <w:pPr>
        <w:pStyle w:val="BullettedText"/>
        <w:numPr>
          <w:ilvl w:val="0"/>
          <w:numId w:val="0"/>
        </w:numPr>
        <w:rPr>
          <w:sz w:val="18"/>
        </w:rPr>
      </w:pPr>
    </w:p>
    <w:p w:rsidR="00317EEB" w:rsidRDefault="00317EEB" w:rsidP="00317EEB">
      <w:pPr>
        <w:pStyle w:val="BullettedText"/>
        <w:numPr>
          <w:ilvl w:val="0"/>
          <w:numId w:val="0"/>
        </w:numPr>
        <w:rPr>
          <w:sz w:val="20"/>
        </w:rPr>
      </w:pPr>
      <w:r>
        <w:rPr>
          <w:sz w:val="20"/>
        </w:rPr>
        <w:t xml:space="preserve">This session will help the </w:t>
      </w:r>
      <w:r w:rsidRPr="005C0D75">
        <w:rPr>
          <w:sz w:val="20"/>
        </w:rPr>
        <w:t>Lodge</w:t>
      </w:r>
      <w:r>
        <w:rPr>
          <w:sz w:val="20"/>
        </w:rPr>
        <w:t xml:space="preserve"> </w:t>
      </w:r>
      <w:r w:rsidRPr="005C0D75">
        <w:rPr>
          <w:sz w:val="20"/>
        </w:rPr>
        <w:t xml:space="preserve">with the Journey to Excellence Requirement(s) </w:t>
      </w:r>
    </w:p>
    <w:p w:rsidR="00317EEB" w:rsidRDefault="00317EEB" w:rsidP="00317EEB">
      <w:pPr>
        <w:pStyle w:val="BullettedText"/>
        <w:numPr>
          <w:ilvl w:val="0"/>
          <w:numId w:val="2"/>
        </w:numPr>
        <w:rPr>
          <w:sz w:val="20"/>
        </w:rPr>
      </w:pPr>
      <w:r>
        <w:rPr>
          <w:sz w:val="20"/>
        </w:rPr>
        <w:t>Fiscal Management – “</w:t>
      </w:r>
      <w:r>
        <w:rPr>
          <w:i/>
          <w:sz w:val="20"/>
        </w:rPr>
        <w:t>Develop and successfully execute a lodge annual budget.”</w:t>
      </w:r>
    </w:p>
    <w:p w:rsidR="00317EEB" w:rsidRPr="00AD3867" w:rsidRDefault="00317EEB" w:rsidP="00317EEB">
      <w:pPr>
        <w:pStyle w:val="BullettedText"/>
        <w:numPr>
          <w:ilvl w:val="0"/>
          <w:numId w:val="2"/>
        </w:numPr>
        <w:rPr>
          <w:i/>
          <w:sz w:val="20"/>
        </w:rPr>
      </w:pPr>
      <w:r>
        <w:rPr>
          <w:sz w:val="20"/>
        </w:rPr>
        <w:t xml:space="preserve">Contribution to Council – </w:t>
      </w:r>
      <w:r w:rsidRPr="00FD48F3">
        <w:rPr>
          <w:i/>
          <w:sz w:val="20"/>
        </w:rPr>
        <w:t>“Contribute cash, materials or both to the council</w:t>
      </w:r>
      <w:r>
        <w:rPr>
          <w:i/>
          <w:sz w:val="20"/>
        </w:rPr>
        <w:t>.</w:t>
      </w:r>
      <w:r w:rsidRPr="00FD48F3">
        <w:rPr>
          <w:i/>
          <w:sz w:val="20"/>
        </w:rPr>
        <w:t>”</w:t>
      </w:r>
    </w:p>
    <w:p w:rsidR="00DC3EA1" w:rsidRDefault="00AD3867" w:rsidP="00AD3867">
      <w:pPr>
        <w:pStyle w:val="BullettedText"/>
        <w:numPr>
          <w:ilvl w:val="0"/>
          <w:numId w:val="0"/>
        </w:numPr>
        <w:ind w:left="720"/>
        <w:rPr>
          <w:i/>
          <w:sz w:val="20"/>
        </w:rPr>
      </w:pPr>
      <w:r>
        <w:rPr>
          <w:sz w:val="20"/>
        </w:rPr>
        <w:t xml:space="preserve">9.   </w:t>
      </w:r>
      <w:r w:rsidR="00DC3EA1">
        <w:rPr>
          <w:sz w:val="20"/>
        </w:rPr>
        <w:t xml:space="preserve">Service Projects – </w:t>
      </w:r>
      <w:r w:rsidR="00DC3EA1">
        <w:rPr>
          <w:i/>
          <w:sz w:val="20"/>
        </w:rPr>
        <w:t>“Complete Scout Executive approved service projects on council property</w:t>
      </w:r>
    </w:p>
    <w:p w:rsidR="00DC3EA1" w:rsidRDefault="00DC3EA1" w:rsidP="00DC3EA1">
      <w:pPr>
        <w:pStyle w:val="BullettedText"/>
        <w:numPr>
          <w:ilvl w:val="0"/>
          <w:numId w:val="0"/>
        </w:numPr>
        <w:ind w:left="720"/>
        <w:rPr>
          <w:sz w:val="20"/>
        </w:rPr>
      </w:pPr>
      <w:r>
        <w:rPr>
          <w:i/>
          <w:sz w:val="20"/>
        </w:rPr>
        <w:t xml:space="preserve">      </w:t>
      </w:r>
      <w:proofErr w:type="gramStart"/>
      <w:r>
        <w:rPr>
          <w:i/>
          <w:sz w:val="20"/>
        </w:rPr>
        <w:t>and</w:t>
      </w:r>
      <w:proofErr w:type="gramEnd"/>
      <w:r>
        <w:rPr>
          <w:i/>
          <w:sz w:val="20"/>
        </w:rPr>
        <w:t xml:space="preserve"> in the community.”</w:t>
      </w:r>
    </w:p>
    <w:p w:rsidR="00DC3EA1" w:rsidRDefault="00DC3EA1" w:rsidP="00DC3EA1">
      <w:pPr>
        <w:pStyle w:val="BullettedText"/>
        <w:numPr>
          <w:ilvl w:val="0"/>
          <w:numId w:val="0"/>
        </w:numPr>
        <w:ind w:left="720"/>
        <w:rPr>
          <w:sz w:val="20"/>
        </w:rPr>
      </w:pPr>
      <w:r>
        <w:rPr>
          <w:sz w:val="20"/>
        </w:rPr>
        <w:t>E.  Council Support</w:t>
      </w:r>
      <w:r w:rsidR="000604E4">
        <w:rPr>
          <w:sz w:val="20"/>
        </w:rPr>
        <w:t xml:space="preserve"> </w:t>
      </w:r>
    </w:p>
    <w:p w:rsidR="000604E4" w:rsidRDefault="000604E4" w:rsidP="000604E4">
      <w:pPr>
        <w:pStyle w:val="BullettedText"/>
        <w:numPr>
          <w:ilvl w:val="0"/>
          <w:numId w:val="0"/>
        </w:numPr>
        <w:ind w:left="1440"/>
        <w:rPr>
          <w:i/>
          <w:sz w:val="20"/>
        </w:rPr>
      </w:pPr>
      <w:r>
        <w:rPr>
          <w:sz w:val="20"/>
        </w:rPr>
        <w:t xml:space="preserve">13. Council designated support – </w:t>
      </w:r>
      <w:r w:rsidRPr="000604E4">
        <w:rPr>
          <w:i/>
          <w:sz w:val="20"/>
        </w:rPr>
        <w:t>“Lodge completes agreed upon projects (Lodge Key Three / Scout Executive)”</w:t>
      </w:r>
    </w:p>
    <w:p w:rsidR="000604E4" w:rsidRDefault="000604E4" w:rsidP="000604E4">
      <w:pPr>
        <w:pStyle w:val="BullettedText"/>
        <w:numPr>
          <w:ilvl w:val="0"/>
          <w:numId w:val="0"/>
        </w:numPr>
        <w:ind w:left="1440"/>
        <w:rPr>
          <w:i/>
          <w:sz w:val="20"/>
        </w:rPr>
      </w:pPr>
      <w:r>
        <w:rPr>
          <w:sz w:val="20"/>
        </w:rPr>
        <w:t xml:space="preserve">14. Council program support – </w:t>
      </w:r>
      <w:r w:rsidRPr="000604E4">
        <w:rPr>
          <w:i/>
          <w:sz w:val="20"/>
        </w:rPr>
        <w:t>“Provide OA staff support for council and district program”</w:t>
      </w:r>
    </w:p>
    <w:p w:rsidR="000604E4" w:rsidRPr="000604E4" w:rsidRDefault="000604E4" w:rsidP="000604E4">
      <w:pPr>
        <w:pStyle w:val="BullettedText"/>
        <w:numPr>
          <w:ilvl w:val="0"/>
          <w:numId w:val="0"/>
        </w:numPr>
        <w:ind w:left="1440"/>
        <w:rPr>
          <w:sz w:val="20"/>
        </w:rPr>
      </w:pPr>
      <w:r>
        <w:rPr>
          <w:sz w:val="20"/>
        </w:rPr>
        <w:t xml:space="preserve">15. Council camping support – </w:t>
      </w:r>
      <w:r w:rsidRPr="000604E4">
        <w:rPr>
          <w:i/>
          <w:sz w:val="20"/>
        </w:rPr>
        <w:t>“Conduct camp promotion contacts to troops and teams</w:t>
      </w:r>
      <w:r>
        <w:rPr>
          <w:sz w:val="20"/>
        </w:rPr>
        <w:t>.”</w:t>
      </w:r>
    </w:p>
    <w:p w:rsidR="00317EEB" w:rsidRPr="005C0D75" w:rsidRDefault="00317EEB" w:rsidP="00317EEB">
      <w:pPr>
        <w:pStyle w:val="BullettedText"/>
        <w:numPr>
          <w:ilvl w:val="0"/>
          <w:numId w:val="0"/>
        </w:numPr>
        <w:rPr>
          <w:sz w:val="20"/>
        </w:rPr>
      </w:pPr>
    </w:p>
    <w:p w:rsidR="00317EEB" w:rsidRPr="005C0D75" w:rsidRDefault="00317EEB" w:rsidP="00317EEB">
      <w:pPr>
        <w:pStyle w:val="BullettedText"/>
        <w:numPr>
          <w:ilvl w:val="0"/>
          <w:numId w:val="0"/>
        </w:numPr>
        <w:rPr>
          <w:sz w:val="20"/>
        </w:rPr>
      </w:pPr>
      <w:r w:rsidRPr="005C0D75">
        <w:rPr>
          <w:sz w:val="20"/>
        </w:rPr>
        <w:t>The t</w:t>
      </w:r>
      <w:r>
        <w:rPr>
          <w:sz w:val="20"/>
        </w:rPr>
        <w:t xml:space="preserve">heme of NOAC 2015 is “It Starts </w:t>
      </w:r>
      <w:proofErr w:type="gramStart"/>
      <w:r w:rsidRPr="005C0D75">
        <w:rPr>
          <w:sz w:val="20"/>
        </w:rPr>
        <w:t>With</w:t>
      </w:r>
      <w:proofErr w:type="gramEnd"/>
      <w:r w:rsidRPr="005C0D75">
        <w:rPr>
          <w:sz w:val="20"/>
        </w:rPr>
        <w:t xml:space="preserve"> Us”. This session will relay this theme in the following ways:</w:t>
      </w:r>
    </w:p>
    <w:p w:rsidR="00317EEB" w:rsidRDefault="00317EEB" w:rsidP="00317EEB">
      <w:pPr>
        <w:pStyle w:val="BullettedText"/>
        <w:numPr>
          <w:ilvl w:val="0"/>
          <w:numId w:val="3"/>
        </w:numPr>
        <w:rPr>
          <w:sz w:val="20"/>
          <w:szCs w:val="20"/>
        </w:rPr>
      </w:pPr>
      <w:r>
        <w:rPr>
          <w:sz w:val="20"/>
          <w:szCs w:val="20"/>
        </w:rPr>
        <w:t>By starting the process today to know your Council and Community better,</w:t>
      </w:r>
      <w:r w:rsidR="00DE0B30">
        <w:rPr>
          <w:sz w:val="20"/>
          <w:szCs w:val="20"/>
        </w:rPr>
        <w:t xml:space="preserve"> so that they in turn will better know the Lodge;</w:t>
      </w:r>
      <w:r>
        <w:rPr>
          <w:sz w:val="20"/>
          <w:szCs w:val="20"/>
        </w:rPr>
        <w:t xml:space="preserve"> you will be able to better utilize these resources to support your finances and fundraising.</w:t>
      </w:r>
    </w:p>
    <w:p w:rsidR="000604E4" w:rsidRDefault="000604E4" w:rsidP="000604E4">
      <w:pPr>
        <w:pStyle w:val="BullettedText"/>
        <w:numPr>
          <w:ilvl w:val="0"/>
          <w:numId w:val="3"/>
        </w:numPr>
        <w:rPr>
          <w:sz w:val="20"/>
          <w:szCs w:val="20"/>
        </w:rPr>
      </w:pPr>
      <w:r w:rsidRPr="008003FA">
        <w:rPr>
          <w:sz w:val="20"/>
          <w:szCs w:val="20"/>
        </w:rPr>
        <w:t xml:space="preserve">By taking action today to develop and execute an annual, </w:t>
      </w:r>
      <w:r>
        <w:rPr>
          <w:sz w:val="20"/>
          <w:szCs w:val="20"/>
        </w:rPr>
        <w:t xml:space="preserve">ongoing, </w:t>
      </w:r>
      <w:r w:rsidRPr="008003FA">
        <w:rPr>
          <w:sz w:val="20"/>
          <w:szCs w:val="20"/>
        </w:rPr>
        <w:t>successful fundraising</w:t>
      </w:r>
    </w:p>
    <w:p w:rsidR="000604E4" w:rsidRDefault="000604E4" w:rsidP="000604E4">
      <w:pPr>
        <w:pStyle w:val="BullettedText"/>
        <w:numPr>
          <w:ilvl w:val="0"/>
          <w:numId w:val="0"/>
        </w:numPr>
        <w:ind w:left="720"/>
        <w:rPr>
          <w:sz w:val="20"/>
          <w:szCs w:val="20"/>
        </w:rPr>
      </w:pPr>
      <w:proofErr w:type="gramStart"/>
      <w:r>
        <w:rPr>
          <w:sz w:val="20"/>
          <w:szCs w:val="20"/>
        </w:rPr>
        <w:t>program</w:t>
      </w:r>
      <w:proofErr w:type="gramEnd"/>
      <w:r>
        <w:rPr>
          <w:sz w:val="20"/>
          <w:szCs w:val="20"/>
        </w:rPr>
        <w:t>, Lodges will improve their ability to remain financially sound for the next century of service.</w:t>
      </w:r>
    </w:p>
    <w:p w:rsidR="00584AB2" w:rsidRDefault="00D12EAA" w:rsidP="000604E4">
      <w:pPr>
        <w:spacing w:after="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336550</wp:posOffset>
                </wp:positionH>
                <wp:positionV relativeFrom="paragraph">
                  <wp:posOffset>74295</wp:posOffset>
                </wp:positionV>
                <wp:extent cx="5520690" cy="752475"/>
                <wp:effectExtent l="0" t="0" r="3810" b="9525"/>
                <wp:wrapTight wrapText="bothSides">
                  <wp:wrapPolygon edited="0">
                    <wp:start x="0" y="0"/>
                    <wp:lineTo x="0" y="21327"/>
                    <wp:lineTo x="21540" y="21327"/>
                    <wp:lineTo x="21540"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7524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AB2" w:rsidRDefault="00584AB2" w:rsidP="00584AB2">
                            <w:pPr>
                              <w:rPr>
                                <w:b/>
                              </w:rPr>
                            </w:pPr>
                            <w:r w:rsidRPr="00471C55">
                              <w:rPr>
                                <w:rFonts w:ascii="Arial" w:hAnsi="Arial"/>
                                <w:b/>
                              </w:rPr>
                              <w:t>Trainer Instructions</w:t>
                            </w:r>
                            <w:r>
                              <w:rPr>
                                <w:b/>
                              </w:rPr>
                              <w:t xml:space="preserve">: Ask the following question of the group, </w:t>
                            </w:r>
                          </w:p>
                          <w:p w:rsidR="00584AB2" w:rsidRPr="005C52BB" w:rsidRDefault="00584AB2" w:rsidP="00584AB2">
                            <w:pPr>
                              <w:rPr>
                                <w:rFonts w:ascii="Arial" w:hAnsi="Arial" w:cs="Arial"/>
                                <w:i/>
                                <w:sz w:val="20"/>
                                <w:szCs w:val="20"/>
                              </w:rPr>
                            </w:pPr>
                            <w:r w:rsidRPr="00C84009">
                              <w:t>“</w:t>
                            </w:r>
                            <w:r>
                              <w:rPr>
                                <w:rFonts w:ascii="Arial" w:hAnsi="Arial" w:cs="Arial"/>
                                <w:i/>
                                <w:sz w:val="20"/>
                                <w:szCs w:val="20"/>
                              </w:rPr>
                              <w:t>It Starts With Us.” Who would like to share what this theme means to them? Take 5 – 10 offerings from the group, not for debate or comment, but to set the tone for the session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6.5pt;margin-top:5.85pt;width:434.7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" fillcolor="#d8d8d8" stroked="f">
                <v:textbox inset=",7.2pt,,7.2pt">
                  <w:txbxContent>
                    <w:p w:rsidR="00584AB2" w:rsidRDefault="00584AB2" w:rsidP="00584AB2">
                      <w:pPr>
                        <w:rPr>
                          <w:b/>
                        </w:rPr>
                      </w:pPr>
                      <w:r w:rsidRPr="00471C55">
                        <w:rPr>
                          <w:rFonts w:ascii="Arial" w:hAnsi="Arial"/>
                          <w:b/>
                        </w:rPr>
                        <w:t>Trainer Instructions</w:t>
                      </w:r>
                      <w:r>
                        <w:rPr>
                          <w:b/>
                        </w:rPr>
                        <w:t xml:space="preserve">: Ask the following question of the group, </w:t>
                      </w:r>
                    </w:p>
                    <w:p w:rsidR="00584AB2" w:rsidRPr="005C52BB" w:rsidRDefault="00584AB2" w:rsidP="00584AB2">
                      <w:pPr>
                        <w:rPr>
                          <w:rFonts w:ascii="Arial" w:hAnsi="Arial" w:cs="Arial"/>
                          <w:i/>
                          <w:sz w:val="20"/>
                          <w:szCs w:val="20"/>
                        </w:rPr>
                      </w:pPr>
                      <w:r w:rsidRPr="00C84009">
                        <w:t>“</w:t>
                      </w:r>
                      <w:r>
                        <w:rPr>
                          <w:rFonts w:ascii="Arial" w:hAnsi="Arial" w:cs="Arial"/>
                          <w:i/>
                          <w:sz w:val="20"/>
                          <w:szCs w:val="20"/>
                        </w:rPr>
                        <w:t>It Starts With Us.” Who would like to share what this theme means to them? Take 5 – 10 offerings from the group, not for debate or comment, but to set the tone for the session</w:t>
                      </w:r>
                    </w:p>
                  </w:txbxContent>
                </v:textbox>
                <w10:wrap type="tight"/>
              </v:shape>
            </w:pict>
          </mc:Fallback>
        </mc:AlternateContent>
      </w:r>
    </w:p>
    <w:p w:rsidR="00584AB2" w:rsidRDefault="00584AB2" w:rsidP="000604E4">
      <w:pPr>
        <w:spacing w:after="240"/>
        <w:rPr>
          <w:rFonts w:ascii="Arial" w:hAnsi="Arial" w:cs="Arial"/>
          <w:sz w:val="20"/>
          <w:szCs w:val="20"/>
        </w:rPr>
      </w:pPr>
    </w:p>
    <w:p w:rsidR="00317EEB" w:rsidRPr="000604E4" w:rsidRDefault="00D12EAA" w:rsidP="000604E4">
      <w:pPr>
        <w:spacing w:after="240"/>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304165</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17EEB" w:rsidRPr="001D0F3E" w:rsidRDefault="00317EEB" w:rsidP="00317EEB">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pt;margin-top:23.95pt;width:468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" fillcolor="#5a5a5a [2109]" stroked="f">
                <v:textbox inset=",7.2pt,,7.2pt">
                  <w:txbxContent>
                    <w:p w:rsidR="00317EEB" w:rsidRPr="001D0F3E" w:rsidRDefault="00317EEB" w:rsidP="00317EEB">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rsidR="00317EEB" w:rsidRPr="00A37EFE" w:rsidRDefault="00317EEB" w:rsidP="00317EEB">
      <w:pPr>
        <w:spacing w:after="240"/>
        <w:rPr>
          <w:rFonts w:ascii="Arial" w:hAnsi="Arial" w:cs="Arial"/>
          <w:b/>
          <w:sz w:val="20"/>
          <w:szCs w:val="20"/>
        </w:rPr>
      </w:pPr>
      <w:r w:rsidRPr="00A37EFE">
        <w:rPr>
          <w:rFonts w:ascii="Arial" w:hAnsi="Arial" w:cs="Arial"/>
          <w:b/>
          <w:sz w:val="20"/>
          <w:szCs w:val="20"/>
        </w:rPr>
        <w:t>Introduction: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064E7D">
        <w:rPr>
          <w:rFonts w:ascii="Arial" w:hAnsi="Arial" w:cs="Arial"/>
          <w:b/>
          <w:sz w:val="20"/>
          <w:szCs w:val="20"/>
        </w:rPr>
        <w:t>5</w:t>
      </w:r>
      <w:r>
        <w:rPr>
          <w:rFonts w:ascii="Arial" w:hAnsi="Arial" w:cs="Arial"/>
          <w:b/>
          <w:sz w:val="20"/>
          <w:szCs w:val="20"/>
        </w:rPr>
        <w:t xml:space="preserve"> Minutes</w:t>
      </w:r>
    </w:p>
    <w:p w:rsidR="00317EEB" w:rsidRDefault="00317EEB" w:rsidP="00317EEB">
      <w:pPr>
        <w:spacing w:after="240"/>
        <w:ind w:left="360"/>
        <w:jc w:val="both"/>
        <w:rPr>
          <w:rFonts w:ascii="Arial" w:hAnsi="Arial" w:cs="Arial"/>
          <w:i/>
          <w:sz w:val="20"/>
          <w:szCs w:val="20"/>
        </w:rPr>
      </w:pPr>
      <w:r>
        <w:rPr>
          <w:rFonts w:ascii="Arial" w:hAnsi="Arial" w:cs="Arial"/>
          <w:i/>
          <w:sz w:val="20"/>
          <w:szCs w:val="20"/>
        </w:rPr>
        <w:t>“The National OA Committee and all lodges are financially stable with balanced budgets, appropriate cost structures and diversified funding models.”</w:t>
      </w:r>
    </w:p>
    <w:p w:rsidR="00275178" w:rsidRDefault="00275178" w:rsidP="00317EEB">
      <w:pPr>
        <w:spacing w:after="240"/>
        <w:ind w:left="360"/>
        <w:jc w:val="both"/>
        <w:rPr>
          <w:rFonts w:ascii="Arial" w:hAnsi="Arial" w:cs="Arial"/>
          <w:i/>
          <w:sz w:val="20"/>
          <w:szCs w:val="20"/>
        </w:rPr>
      </w:pPr>
      <w:r>
        <w:rPr>
          <w:rFonts w:ascii="Arial" w:hAnsi="Arial" w:cs="Arial"/>
          <w:i/>
          <w:sz w:val="20"/>
          <w:szCs w:val="20"/>
        </w:rPr>
        <w:t>“Lodges will provide financial</w:t>
      </w:r>
      <w:r w:rsidR="00584AB2">
        <w:rPr>
          <w:rFonts w:ascii="Arial" w:hAnsi="Arial" w:cs="Arial"/>
          <w:i/>
          <w:sz w:val="20"/>
          <w:szCs w:val="20"/>
        </w:rPr>
        <w:t xml:space="preserve"> </w:t>
      </w:r>
      <w:r>
        <w:rPr>
          <w:rFonts w:ascii="Arial" w:hAnsi="Arial" w:cs="Arial"/>
          <w:i/>
          <w:sz w:val="20"/>
          <w:szCs w:val="20"/>
        </w:rPr>
        <w:t>and other support to their councils as determined collaboratively with them.”</w:t>
      </w:r>
    </w:p>
    <w:p w:rsidR="00317EEB" w:rsidRDefault="00317EEB" w:rsidP="00317EEB">
      <w:pPr>
        <w:spacing w:after="240"/>
        <w:ind w:left="360"/>
        <w:jc w:val="both"/>
        <w:rPr>
          <w:rFonts w:ascii="Arial" w:hAnsi="Arial" w:cs="Arial"/>
          <w:i/>
          <w:sz w:val="20"/>
          <w:szCs w:val="20"/>
        </w:rPr>
      </w:pPr>
      <w:r>
        <w:rPr>
          <w:rFonts w:ascii="Arial" w:hAnsi="Arial" w:cs="Arial"/>
          <w:i/>
          <w:sz w:val="20"/>
          <w:szCs w:val="20"/>
        </w:rPr>
        <w:tab/>
        <w:t>Toward a Second Century of Service – The Order of the Arrow Strategic Plan 2013 - 2017</w:t>
      </w:r>
    </w:p>
    <w:p w:rsidR="000604E4" w:rsidRPr="006171E9" w:rsidRDefault="00317EEB" w:rsidP="00317EEB">
      <w:pPr>
        <w:spacing w:after="240"/>
        <w:jc w:val="both"/>
        <w:rPr>
          <w:rFonts w:ascii="Arial" w:hAnsi="Arial" w:cs="Arial"/>
          <w:sz w:val="20"/>
          <w:szCs w:val="20"/>
        </w:rPr>
      </w:pPr>
      <w:r w:rsidRPr="006171E9">
        <w:rPr>
          <w:rFonts w:ascii="Arial" w:hAnsi="Arial" w:cs="Arial"/>
          <w:sz w:val="20"/>
          <w:szCs w:val="20"/>
        </w:rPr>
        <w:lastRenderedPageBreak/>
        <w:t xml:space="preserve">In order to accomplish </w:t>
      </w:r>
      <w:r>
        <w:rPr>
          <w:rFonts w:ascii="Arial" w:hAnsi="Arial" w:cs="Arial"/>
          <w:sz w:val="20"/>
          <w:szCs w:val="20"/>
        </w:rPr>
        <w:t xml:space="preserve">the </w:t>
      </w:r>
      <w:r w:rsidRPr="006171E9">
        <w:rPr>
          <w:rFonts w:ascii="Arial" w:hAnsi="Arial" w:cs="Arial"/>
          <w:sz w:val="20"/>
          <w:szCs w:val="20"/>
        </w:rPr>
        <w:t xml:space="preserve">many events and projects a lodge </w:t>
      </w:r>
      <w:r>
        <w:rPr>
          <w:rFonts w:ascii="Arial" w:hAnsi="Arial" w:cs="Arial"/>
          <w:sz w:val="20"/>
          <w:szCs w:val="20"/>
        </w:rPr>
        <w:t>undertakes in support of the mission of Scouting,</w:t>
      </w:r>
      <w:r w:rsidRPr="006171E9">
        <w:rPr>
          <w:rFonts w:ascii="Arial" w:hAnsi="Arial" w:cs="Arial"/>
          <w:sz w:val="20"/>
          <w:szCs w:val="20"/>
        </w:rPr>
        <w:t xml:space="preserve"> it is necessary to have sufficient funds to cover the costs of those projects and events. This session will give you both ideas and tools to </w:t>
      </w:r>
      <w:r>
        <w:rPr>
          <w:rFonts w:ascii="Arial" w:hAnsi="Arial" w:cs="Arial"/>
          <w:sz w:val="20"/>
          <w:szCs w:val="20"/>
        </w:rPr>
        <w:t>identify resources in your Council and Community</w:t>
      </w:r>
      <w:r w:rsidR="000604E4">
        <w:rPr>
          <w:rFonts w:ascii="Arial" w:hAnsi="Arial" w:cs="Arial"/>
          <w:sz w:val="20"/>
          <w:szCs w:val="20"/>
        </w:rPr>
        <w:t>, build and strengthen relationships</w:t>
      </w:r>
      <w:r>
        <w:rPr>
          <w:rFonts w:ascii="Arial" w:hAnsi="Arial" w:cs="Arial"/>
          <w:sz w:val="20"/>
          <w:szCs w:val="20"/>
        </w:rPr>
        <w:t xml:space="preserve"> </w:t>
      </w:r>
      <w:r w:rsidR="00275178">
        <w:rPr>
          <w:rFonts w:ascii="Arial" w:hAnsi="Arial" w:cs="Arial"/>
          <w:sz w:val="20"/>
          <w:szCs w:val="20"/>
        </w:rPr>
        <w:t>with them and improve your ability</w:t>
      </w:r>
      <w:r>
        <w:rPr>
          <w:rFonts w:ascii="Arial" w:hAnsi="Arial" w:cs="Arial"/>
          <w:sz w:val="20"/>
          <w:szCs w:val="20"/>
        </w:rPr>
        <w:t xml:space="preserve"> to fundraise to insure a financially stable lodge</w:t>
      </w:r>
      <w:r w:rsidRPr="006171E9">
        <w:rPr>
          <w:rFonts w:ascii="Arial" w:hAnsi="Arial" w:cs="Arial"/>
          <w:sz w:val="20"/>
          <w:szCs w:val="20"/>
        </w:rPr>
        <w:t>.</w:t>
      </w:r>
    </w:p>
    <w:p w:rsidR="00064E7D" w:rsidRDefault="00064E7D" w:rsidP="00064E7D">
      <w:pPr>
        <w:pStyle w:val="BullettedText"/>
        <w:numPr>
          <w:ilvl w:val="0"/>
          <w:numId w:val="0"/>
        </w:numPr>
        <w:ind w:left="720"/>
        <w:rPr>
          <w:sz w:val="18"/>
        </w:rPr>
      </w:pPr>
    </w:p>
    <w:p w:rsidR="00064E7D" w:rsidRPr="000B68E1" w:rsidRDefault="00D12EAA" w:rsidP="00681DAB">
      <w:pPr>
        <w:pStyle w:val="BullettedText"/>
        <w:numPr>
          <w:ilvl w:val="0"/>
          <w:numId w:val="0"/>
        </w:numPr>
        <w:rPr>
          <w:sz w:val="20"/>
          <w:szCs w:val="20"/>
        </w:rPr>
      </w:pPr>
      <w:proofErr w:type="gramStart"/>
      <w:r>
        <w:rPr>
          <w:b/>
          <w:sz w:val="20"/>
          <w:szCs w:val="20"/>
        </w:rPr>
        <w:t xml:space="preserve">Part </w:t>
      </w:r>
      <w:r w:rsidR="00681DAB">
        <w:rPr>
          <w:b/>
          <w:sz w:val="20"/>
          <w:szCs w:val="20"/>
        </w:rPr>
        <w:t>2.</w:t>
      </w:r>
      <w:proofErr w:type="gramEnd"/>
      <w:r w:rsidR="00681DAB">
        <w:rPr>
          <w:b/>
          <w:sz w:val="20"/>
          <w:szCs w:val="20"/>
        </w:rPr>
        <w:tab/>
      </w:r>
      <w:r w:rsidR="00064E7D" w:rsidRPr="000B68E1">
        <w:rPr>
          <w:b/>
          <w:sz w:val="20"/>
          <w:szCs w:val="20"/>
        </w:rPr>
        <w:t>“</w:t>
      </w:r>
      <w:r w:rsidR="00064E7D">
        <w:rPr>
          <w:b/>
          <w:sz w:val="20"/>
          <w:szCs w:val="20"/>
        </w:rPr>
        <w:t>Building Profitable</w:t>
      </w:r>
      <w:r w:rsidR="00064E7D" w:rsidRPr="000B68E1">
        <w:rPr>
          <w:b/>
          <w:sz w:val="20"/>
          <w:szCs w:val="20"/>
        </w:rPr>
        <w:t xml:space="preserve"> Council and Community Relationships”</w:t>
      </w:r>
      <w:r w:rsidR="00064E7D">
        <w:rPr>
          <w:sz w:val="20"/>
          <w:szCs w:val="20"/>
        </w:rPr>
        <w:tab/>
      </w:r>
      <w:r w:rsidR="00064E7D">
        <w:rPr>
          <w:b/>
          <w:sz w:val="20"/>
          <w:szCs w:val="20"/>
        </w:rPr>
        <w:t>SECTION LENGTH 4</w:t>
      </w:r>
      <w:r w:rsidR="00BF585B">
        <w:rPr>
          <w:b/>
          <w:sz w:val="20"/>
          <w:szCs w:val="20"/>
        </w:rPr>
        <w:t>0</w:t>
      </w:r>
      <w:r w:rsidR="00064E7D">
        <w:rPr>
          <w:b/>
          <w:sz w:val="20"/>
          <w:szCs w:val="20"/>
        </w:rPr>
        <w:t xml:space="preserve"> Minutes</w:t>
      </w:r>
    </w:p>
    <w:p w:rsidR="00064E7D" w:rsidRDefault="00064E7D" w:rsidP="00064E7D">
      <w:pPr>
        <w:pStyle w:val="BullettedText"/>
        <w:numPr>
          <w:ilvl w:val="0"/>
          <w:numId w:val="0"/>
        </w:numPr>
        <w:ind w:left="360"/>
        <w:rPr>
          <w:sz w:val="20"/>
          <w:szCs w:val="20"/>
        </w:rPr>
      </w:pPr>
    </w:p>
    <w:p w:rsidR="00064E7D" w:rsidRDefault="00064E7D" w:rsidP="00064E7D">
      <w:pPr>
        <w:pStyle w:val="BullettedText"/>
        <w:numPr>
          <w:ilvl w:val="0"/>
          <w:numId w:val="0"/>
        </w:numPr>
        <w:jc w:val="both"/>
        <w:rPr>
          <w:sz w:val="20"/>
          <w:szCs w:val="20"/>
        </w:rPr>
      </w:pPr>
      <w:r>
        <w:rPr>
          <w:sz w:val="20"/>
          <w:szCs w:val="20"/>
        </w:rPr>
        <w:t xml:space="preserve">Carrying forward from the first section where we developed methods and tools to develop better knowledge and relationships with our Lodge members, similarly the Lodge’s relationship and reputation with our Council and Community is also very important to their support of the Lodge and their fundraising programs. </w:t>
      </w:r>
    </w:p>
    <w:p w:rsidR="00064E7D" w:rsidRDefault="00064E7D" w:rsidP="00064E7D">
      <w:pPr>
        <w:pStyle w:val="BullettedText"/>
        <w:numPr>
          <w:ilvl w:val="0"/>
          <w:numId w:val="0"/>
        </w:numPr>
        <w:rPr>
          <w:sz w:val="20"/>
          <w:szCs w:val="20"/>
        </w:rPr>
      </w:pPr>
    </w:p>
    <w:p w:rsidR="00064E7D" w:rsidRDefault="00064E7D" w:rsidP="00064E7D">
      <w:pPr>
        <w:pStyle w:val="BullettedText"/>
        <w:numPr>
          <w:ilvl w:val="0"/>
          <w:numId w:val="0"/>
        </w:numPr>
        <w:jc w:val="both"/>
        <w:rPr>
          <w:sz w:val="20"/>
          <w:szCs w:val="20"/>
        </w:rPr>
      </w:pPr>
      <w:r>
        <w:rPr>
          <w:sz w:val="20"/>
          <w:szCs w:val="20"/>
        </w:rPr>
        <w:t>To clarify, we aren’t talking about the Council making direct contributions to the Lodge; in fact the opposite should be the case. Rather, the goal is to ensure that through good relations with Council and the key professional staff, board members and volunteers, the Lodge can better count on their consent and non-monetary support for fundraising programs and potential collaboration on joint fundraising projects.</w:t>
      </w:r>
    </w:p>
    <w:p w:rsidR="00064E7D" w:rsidRDefault="00D12EAA" w:rsidP="00064E7D">
      <w:pPr>
        <w:pStyle w:val="BullettedText"/>
        <w:numPr>
          <w:ilvl w:val="0"/>
          <w:numId w:val="0"/>
        </w:numPr>
        <w:jc w:val="both"/>
        <w:rPr>
          <w:sz w:val="20"/>
          <w:szCs w:val="20"/>
        </w:rPr>
      </w:pPr>
      <w:r>
        <w:rPr>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172085</wp:posOffset>
                </wp:positionH>
                <wp:positionV relativeFrom="paragraph">
                  <wp:posOffset>124460</wp:posOffset>
                </wp:positionV>
                <wp:extent cx="5520690" cy="888365"/>
                <wp:effectExtent l="0" t="0" r="3810" b="6985"/>
                <wp:wrapTight wrapText="bothSides">
                  <wp:wrapPolygon edited="0">
                    <wp:start x="0" y="0"/>
                    <wp:lineTo x="0" y="21307"/>
                    <wp:lineTo x="21540" y="21307"/>
                    <wp:lineTo x="21540"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8883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7D" w:rsidRDefault="00064E7D" w:rsidP="00064E7D">
                            <w:pPr>
                              <w:rPr>
                                <w:b/>
                              </w:rPr>
                            </w:pPr>
                            <w:r w:rsidRPr="00471C55">
                              <w:rPr>
                                <w:rFonts w:ascii="Arial" w:hAnsi="Arial"/>
                                <w:b/>
                              </w:rPr>
                              <w:t>Trainer Instructions</w:t>
                            </w:r>
                            <w:r>
                              <w:rPr>
                                <w:b/>
                              </w:rPr>
                              <w:t xml:space="preserve">: Ask the following question of the group, </w:t>
                            </w:r>
                          </w:p>
                          <w:p w:rsidR="00064E7D" w:rsidRPr="005C52BB" w:rsidRDefault="00064E7D" w:rsidP="00064E7D">
                            <w:pPr>
                              <w:rPr>
                                <w:rFonts w:ascii="Arial" w:hAnsi="Arial" w:cs="Arial"/>
                                <w:i/>
                                <w:sz w:val="20"/>
                                <w:szCs w:val="20"/>
                              </w:rPr>
                            </w:pPr>
                            <w:r w:rsidRPr="00C84009">
                              <w:t>“</w:t>
                            </w:r>
                            <w:r w:rsidRPr="00C84009">
                              <w:rPr>
                                <w:rFonts w:ascii="Arial" w:hAnsi="Arial" w:cs="Arial"/>
                                <w:i/>
                                <w:sz w:val="20"/>
                                <w:szCs w:val="20"/>
                              </w:rPr>
                              <w:t xml:space="preserve">As Leaders in the Lodge, What are ways that we can </w:t>
                            </w:r>
                            <w:r>
                              <w:rPr>
                                <w:rFonts w:ascii="Arial" w:hAnsi="Arial" w:cs="Arial"/>
                                <w:i/>
                                <w:sz w:val="20"/>
                                <w:szCs w:val="20"/>
                              </w:rPr>
                              <w:t>further develop a positive impression of our Lodge and strengthen our relationships with our Council and Community?</w:t>
                            </w:r>
                            <w:r w:rsidRPr="00C84009">
                              <w:rPr>
                                <w:rFonts w:ascii="Arial" w:hAnsi="Arial" w:cs="Arial"/>
                                <w:i/>
                                <w:sz w:val="20"/>
                                <w:szCs w:val="20"/>
                              </w:rPr>
                              <w:t xml:space="preserve"> (Write suggestions on flip chart and continue until most of the following have been offered)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3.55pt;margin-top:9.8pt;width:434.7pt;height: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" fillcolor="#d8d8d8" stroked="f">
                <v:textbox inset=",7.2pt,,7.2pt">
                  <w:txbxContent>
                    <w:p w:rsidR="00064E7D" w:rsidRDefault="00064E7D" w:rsidP="00064E7D">
                      <w:pPr>
                        <w:rPr>
                          <w:b/>
                        </w:rPr>
                      </w:pPr>
                      <w:r w:rsidRPr="00471C55">
                        <w:rPr>
                          <w:rFonts w:ascii="Arial" w:hAnsi="Arial"/>
                          <w:b/>
                        </w:rPr>
                        <w:t>Trainer Instructions</w:t>
                      </w:r>
                      <w:r>
                        <w:rPr>
                          <w:b/>
                        </w:rPr>
                        <w:t xml:space="preserve">: Ask the following question of the group, </w:t>
                      </w:r>
                    </w:p>
                    <w:p w:rsidR="00064E7D" w:rsidRPr="005C52BB" w:rsidRDefault="00064E7D" w:rsidP="00064E7D">
                      <w:pPr>
                        <w:rPr>
                          <w:rFonts w:ascii="Arial" w:hAnsi="Arial" w:cs="Arial"/>
                          <w:i/>
                          <w:sz w:val="20"/>
                          <w:szCs w:val="20"/>
                        </w:rPr>
                      </w:pPr>
                      <w:r w:rsidRPr="00C84009">
                        <w:t>“</w:t>
                      </w:r>
                      <w:r w:rsidRPr="00C84009">
                        <w:rPr>
                          <w:rFonts w:ascii="Arial" w:hAnsi="Arial" w:cs="Arial"/>
                          <w:i/>
                          <w:sz w:val="20"/>
                          <w:szCs w:val="20"/>
                        </w:rPr>
                        <w:t xml:space="preserve">As Leaders in the Lodge, What are ways that we can </w:t>
                      </w:r>
                      <w:r>
                        <w:rPr>
                          <w:rFonts w:ascii="Arial" w:hAnsi="Arial" w:cs="Arial"/>
                          <w:i/>
                          <w:sz w:val="20"/>
                          <w:szCs w:val="20"/>
                        </w:rPr>
                        <w:t>further develop a positive impression of our Lodge and strengthen our relationships with our Council and Community?</w:t>
                      </w:r>
                      <w:r w:rsidRPr="00C84009">
                        <w:rPr>
                          <w:rFonts w:ascii="Arial" w:hAnsi="Arial" w:cs="Arial"/>
                          <w:i/>
                          <w:sz w:val="20"/>
                          <w:szCs w:val="20"/>
                        </w:rPr>
                        <w:t xml:space="preserve"> (Write suggestions on flip chart and continue until most of the following have been offered)</w:t>
                      </w:r>
                    </w:p>
                  </w:txbxContent>
                </v:textbox>
                <w10:wrap type="tight"/>
              </v:shape>
            </w:pict>
          </mc:Fallback>
        </mc:AlternateContent>
      </w:r>
    </w:p>
    <w:p w:rsidR="00064E7D" w:rsidRDefault="00064E7D" w:rsidP="00064E7D">
      <w:pPr>
        <w:pStyle w:val="BullettedText"/>
        <w:numPr>
          <w:ilvl w:val="0"/>
          <w:numId w:val="0"/>
        </w:numPr>
        <w:jc w:val="both"/>
        <w:rPr>
          <w:sz w:val="20"/>
          <w:szCs w:val="20"/>
        </w:rPr>
      </w:pPr>
    </w:p>
    <w:p w:rsidR="00064E7D" w:rsidRDefault="00064E7D" w:rsidP="00064E7D">
      <w:pPr>
        <w:pStyle w:val="BullettedText"/>
        <w:numPr>
          <w:ilvl w:val="0"/>
          <w:numId w:val="0"/>
        </w:numPr>
        <w:jc w:val="both"/>
        <w:rPr>
          <w:sz w:val="20"/>
          <w:szCs w:val="20"/>
        </w:rPr>
      </w:pPr>
    </w:p>
    <w:p w:rsidR="00064E7D" w:rsidRDefault="00064E7D" w:rsidP="00064E7D">
      <w:pPr>
        <w:pStyle w:val="BullettedText"/>
        <w:numPr>
          <w:ilvl w:val="0"/>
          <w:numId w:val="0"/>
        </w:numPr>
        <w:jc w:val="both"/>
        <w:rPr>
          <w:sz w:val="20"/>
          <w:szCs w:val="20"/>
        </w:rPr>
      </w:pPr>
    </w:p>
    <w:p w:rsidR="00064E7D" w:rsidRDefault="00064E7D" w:rsidP="00064E7D">
      <w:pPr>
        <w:pStyle w:val="BullettedText"/>
        <w:numPr>
          <w:ilvl w:val="0"/>
          <w:numId w:val="0"/>
        </w:numPr>
        <w:jc w:val="both"/>
        <w:rPr>
          <w:sz w:val="20"/>
          <w:szCs w:val="20"/>
        </w:rPr>
      </w:pPr>
    </w:p>
    <w:p w:rsidR="00064E7D" w:rsidRDefault="00064E7D" w:rsidP="00064E7D">
      <w:pPr>
        <w:pStyle w:val="BullettedText"/>
        <w:numPr>
          <w:ilvl w:val="0"/>
          <w:numId w:val="0"/>
        </w:numPr>
        <w:jc w:val="both"/>
        <w:rPr>
          <w:sz w:val="20"/>
          <w:szCs w:val="20"/>
        </w:rPr>
      </w:pPr>
    </w:p>
    <w:p w:rsidR="00064E7D" w:rsidRDefault="00064E7D" w:rsidP="00064E7D">
      <w:pPr>
        <w:pStyle w:val="BullettedText"/>
        <w:numPr>
          <w:ilvl w:val="0"/>
          <w:numId w:val="0"/>
        </w:numPr>
        <w:rPr>
          <w:sz w:val="20"/>
          <w:szCs w:val="20"/>
        </w:rPr>
      </w:pPr>
    </w:p>
    <w:p w:rsidR="00064E7D" w:rsidRDefault="00064E7D" w:rsidP="00064E7D">
      <w:pPr>
        <w:pStyle w:val="BullettedText"/>
        <w:numPr>
          <w:ilvl w:val="0"/>
          <w:numId w:val="0"/>
        </w:numPr>
        <w:rPr>
          <w:sz w:val="20"/>
          <w:szCs w:val="20"/>
        </w:rPr>
      </w:pPr>
    </w:p>
    <w:p w:rsidR="00064E7D" w:rsidRPr="00FC0ED5" w:rsidRDefault="00064E7D" w:rsidP="00064E7D">
      <w:pPr>
        <w:pStyle w:val="BullettedText"/>
        <w:numPr>
          <w:ilvl w:val="0"/>
          <w:numId w:val="0"/>
        </w:numPr>
        <w:rPr>
          <w:b/>
          <w:sz w:val="20"/>
          <w:szCs w:val="20"/>
          <w:u w:val="single"/>
        </w:rPr>
      </w:pPr>
      <w:r>
        <w:rPr>
          <w:sz w:val="20"/>
          <w:szCs w:val="20"/>
        </w:rPr>
        <w:tab/>
      </w:r>
      <w:r w:rsidRPr="00FC0ED5">
        <w:rPr>
          <w:b/>
          <w:sz w:val="20"/>
          <w:szCs w:val="20"/>
          <w:u w:val="single"/>
        </w:rPr>
        <w:t>Council</w:t>
      </w:r>
    </w:p>
    <w:p w:rsidR="00064E7D" w:rsidRPr="00DE4DE9" w:rsidRDefault="00064E7D" w:rsidP="00064E7D">
      <w:pPr>
        <w:pStyle w:val="BullettedText"/>
        <w:numPr>
          <w:ilvl w:val="0"/>
          <w:numId w:val="5"/>
        </w:numPr>
        <w:rPr>
          <w:sz w:val="20"/>
          <w:szCs w:val="20"/>
        </w:rPr>
      </w:pPr>
      <w:r w:rsidRPr="00DE4DE9">
        <w:rPr>
          <w:sz w:val="20"/>
          <w:szCs w:val="20"/>
        </w:rPr>
        <w:t xml:space="preserve">Lodge pays its own way </w:t>
      </w:r>
    </w:p>
    <w:p w:rsidR="00064E7D" w:rsidRPr="00DE4DE9" w:rsidRDefault="00064E7D" w:rsidP="00064E7D">
      <w:pPr>
        <w:pStyle w:val="BullettedText"/>
        <w:numPr>
          <w:ilvl w:val="0"/>
          <w:numId w:val="5"/>
        </w:numPr>
        <w:rPr>
          <w:sz w:val="20"/>
          <w:szCs w:val="20"/>
        </w:rPr>
      </w:pPr>
      <w:r w:rsidRPr="00DE4DE9">
        <w:rPr>
          <w:sz w:val="20"/>
          <w:szCs w:val="20"/>
        </w:rPr>
        <w:t>Make an annual contribution to Council Endowment fund</w:t>
      </w:r>
    </w:p>
    <w:p w:rsidR="00064E7D" w:rsidRPr="00DE4DE9" w:rsidRDefault="00064E7D" w:rsidP="00064E7D">
      <w:pPr>
        <w:pStyle w:val="BullettedText"/>
        <w:numPr>
          <w:ilvl w:val="0"/>
          <w:numId w:val="5"/>
        </w:numPr>
        <w:rPr>
          <w:sz w:val="20"/>
          <w:szCs w:val="20"/>
        </w:rPr>
      </w:pPr>
      <w:r w:rsidRPr="00DE4DE9">
        <w:rPr>
          <w:sz w:val="20"/>
          <w:szCs w:val="20"/>
        </w:rPr>
        <w:t>Sponsor a James E. West award.</w:t>
      </w:r>
    </w:p>
    <w:p w:rsidR="00064E7D" w:rsidRPr="00DE4DE9" w:rsidRDefault="00064E7D" w:rsidP="00064E7D">
      <w:pPr>
        <w:pStyle w:val="Body"/>
        <w:numPr>
          <w:ilvl w:val="0"/>
          <w:numId w:val="5"/>
        </w:numPr>
        <w:spacing w:after="0"/>
        <w:rPr>
          <w:sz w:val="20"/>
          <w:szCs w:val="20"/>
        </w:rPr>
      </w:pPr>
      <w:r w:rsidRPr="00DE4DE9">
        <w:rPr>
          <w:sz w:val="20"/>
          <w:szCs w:val="20"/>
        </w:rPr>
        <w:t>Support camp</w:t>
      </w:r>
      <w:r w:rsidR="00584AB2">
        <w:rPr>
          <w:sz w:val="20"/>
          <w:szCs w:val="20"/>
        </w:rPr>
        <w:t xml:space="preserve"> and council</w:t>
      </w:r>
      <w:r w:rsidRPr="00DE4DE9">
        <w:rPr>
          <w:sz w:val="20"/>
          <w:szCs w:val="20"/>
        </w:rPr>
        <w:t xml:space="preserve"> projects with cash, material donations, work days and gifts-in-kind.</w:t>
      </w:r>
    </w:p>
    <w:p w:rsidR="00064E7D" w:rsidRDefault="00064E7D" w:rsidP="00064E7D">
      <w:pPr>
        <w:pStyle w:val="Body"/>
        <w:numPr>
          <w:ilvl w:val="0"/>
          <w:numId w:val="5"/>
        </w:numPr>
        <w:spacing w:after="0"/>
        <w:rPr>
          <w:sz w:val="20"/>
          <w:szCs w:val="20"/>
        </w:rPr>
      </w:pPr>
      <w:r w:rsidRPr="00DE4DE9">
        <w:rPr>
          <w:sz w:val="20"/>
          <w:szCs w:val="20"/>
        </w:rPr>
        <w:t xml:space="preserve">Promote </w:t>
      </w:r>
      <w:proofErr w:type="gramStart"/>
      <w:r w:rsidRPr="00DE4DE9">
        <w:rPr>
          <w:sz w:val="20"/>
          <w:szCs w:val="20"/>
        </w:rPr>
        <w:t>Summer</w:t>
      </w:r>
      <w:proofErr w:type="gramEnd"/>
      <w:r w:rsidRPr="00DE4DE9">
        <w:rPr>
          <w:sz w:val="20"/>
          <w:szCs w:val="20"/>
        </w:rPr>
        <w:t xml:space="preserve"> camp.</w:t>
      </w:r>
    </w:p>
    <w:p w:rsidR="00064E7D" w:rsidRPr="00DE4DE9" w:rsidRDefault="00064E7D" w:rsidP="00064E7D">
      <w:pPr>
        <w:pStyle w:val="Body"/>
        <w:numPr>
          <w:ilvl w:val="0"/>
          <w:numId w:val="5"/>
        </w:numPr>
        <w:spacing w:after="0"/>
        <w:rPr>
          <w:sz w:val="20"/>
          <w:szCs w:val="20"/>
        </w:rPr>
      </w:pPr>
      <w:r>
        <w:rPr>
          <w:sz w:val="20"/>
          <w:szCs w:val="20"/>
        </w:rPr>
        <w:t>Provide staffing</w:t>
      </w:r>
      <w:r w:rsidR="00061C61">
        <w:rPr>
          <w:sz w:val="20"/>
          <w:szCs w:val="20"/>
        </w:rPr>
        <w:t xml:space="preserve"> for Council</w:t>
      </w:r>
      <w:r w:rsidR="00584AB2">
        <w:rPr>
          <w:sz w:val="20"/>
          <w:szCs w:val="20"/>
        </w:rPr>
        <w:t xml:space="preserve"> and District</w:t>
      </w:r>
      <w:r w:rsidR="00061C61">
        <w:rPr>
          <w:sz w:val="20"/>
          <w:szCs w:val="20"/>
        </w:rPr>
        <w:t xml:space="preserve"> events (Golf outings, annual meetings,</w:t>
      </w:r>
      <w:r w:rsidR="00DE0B30">
        <w:rPr>
          <w:sz w:val="20"/>
          <w:szCs w:val="20"/>
        </w:rPr>
        <w:t xml:space="preserve"> 5-K runs,</w:t>
      </w:r>
      <w:r w:rsidR="00061C61">
        <w:rPr>
          <w:sz w:val="20"/>
          <w:szCs w:val="20"/>
        </w:rPr>
        <w:t xml:space="preserve"> etc.)</w:t>
      </w:r>
    </w:p>
    <w:p w:rsidR="00064E7D" w:rsidRPr="00DE4DE9" w:rsidRDefault="00064E7D" w:rsidP="00064E7D">
      <w:pPr>
        <w:pStyle w:val="Body"/>
        <w:numPr>
          <w:ilvl w:val="0"/>
          <w:numId w:val="5"/>
        </w:numPr>
        <w:spacing w:after="0"/>
        <w:rPr>
          <w:sz w:val="20"/>
          <w:szCs w:val="20"/>
        </w:rPr>
      </w:pPr>
      <w:r w:rsidRPr="00DE4DE9">
        <w:rPr>
          <w:sz w:val="20"/>
          <w:szCs w:val="20"/>
        </w:rPr>
        <w:t>Support Cub Scout recruitment and retention – “Cub Fun Day”</w:t>
      </w:r>
    </w:p>
    <w:p w:rsidR="00064E7D" w:rsidRPr="00DE4DE9" w:rsidRDefault="00064E7D" w:rsidP="00064E7D">
      <w:pPr>
        <w:pStyle w:val="Body"/>
        <w:numPr>
          <w:ilvl w:val="0"/>
          <w:numId w:val="5"/>
        </w:numPr>
        <w:spacing w:after="0"/>
        <w:rPr>
          <w:sz w:val="20"/>
          <w:szCs w:val="20"/>
        </w:rPr>
      </w:pPr>
      <w:r w:rsidRPr="00DE4DE9">
        <w:rPr>
          <w:sz w:val="20"/>
          <w:szCs w:val="20"/>
        </w:rPr>
        <w:t>Support membership retention – Brotherhood conversions.</w:t>
      </w:r>
    </w:p>
    <w:p w:rsidR="00064E7D" w:rsidRPr="00DE4DE9" w:rsidRDefault="00064E7D" w:rsidP="00064E7D">
      <w:pPr>
        <w:pStyle w:val="Body"/>
        <w:numPr>
          <w:ilvl w:val="0"/>
          <w:numId w:val="5"/>
        </w:numPr>
        <w:spacing w:after="0"/>
        <w:rPr>
          <w:sz w:val="20"/>
          <w:szCs w:val="20"/>
        </w:rPr>
      </w:pPr>
      <w:r w:rsidRPr="00DE4DE9">
        <w:rPr>
          <w:sz w:val="20"/>
          <w:szCs w:val="20"/>
        </w:rPr>
        <w:t>OA Troop representatives – Unit elections – Ceremonies team</w:t>
      </w:r>
    </w:p>
    <w:p w:rsidR="00064E7D" w:rsidRPr="00DE4DE9" w:rsidRDefault="00064E7D" w:rsidP="00064E7D">
      <w:pPr>
        <w:pStyle w:val="Body"/>
        <w:numPr>
          <w:ilvl w:val="0"/>
          <w:numId w:val="5"/>
        </w:numPr>
        <w:spacing w:after="0"/>
        <w:rPr>
          <w:sz w:val="20"/>
          <w:szCs w:val="20"/>
        </w:rPr>
      </w:pPr>
      <w:r w:rsidRPr="00DE4DE9">
        <w:rPr>
          <w:sz w:val="20"/>
          <w:szCs w:val="20"/>
        </w:rPr>
        <w:t>Meet and communicate regularly with Council professionals.</w:t>
      </w:r>
      <w:r>
        <w:rPr>
          <w:sz w:val="20"/>
          <w:szCs w:val="20"/>
        </w:rPr>
        <w:t xml:space="preserve"> (Chief makes annual “State of the Lodge” address at Council Board meeting, joint meeting with Council Board at camp)</w:t>
      </w:r>
    </w:p>
    <w:p w:rsidR="00064E7D" w:rsidRDefault="00064E7D" w:rsidP="00064E7D">
      <w:pPr>
        <w:pStyle w:val="Body"/>
        <w:numPr>
          <w:ilvl w:val="0"/>
          <w:numId w:val="5"/>
        </w:numPr>
        <w:spacing w:after="0"/>
        <w:rPr>
          <w:b/>
          <w:sz w:val="20"/>
          <w:szCs w:val="20"/>
        </w:rPr>
      </w:pPr>
      <w:r w:rsidRPr="00064E7D">
        <w:rPr>
          <w:b/>
          <w:sz w:val="20"/>
          <w:szCs w:val="20"/>
        </w:rPr>
        <w:t>Check with council for no conflict before approaching donors.</w:t>
      </w:r>
    </w:p>
    <w:p w:rsidR="00061C61" w:rsidRDefault="00061C61" w:rsidP="00061C61">
      <w:pPr>
        <w:pStyle w:val="Body"/>
        <w:spacing w:after="0"/>
        <w:rPr>
          <w:b/>
          <w:sz w:val="20"/>
          <w:szCs w:val="20"/>
        </w:rPr>
      </w:pPr>
    </w:p>
    <w:p w:rsidR="00061C61" w:rsidRPr="00061C61" w:rsidRDefault="00061C61" w:rsidP="00061C61">
      <w:pPr>
        <w:pStyle w:val="Body"/>
        <w:numPr>
          <w:ilvl w:val="0"/>
          <w:numId w:val="8"/>
        </w:numPr>
        <w:spacing w:after="0"/>
        <w:rPr>
          <w:b/>
          <w:sz w:val="20"/>
          <w:szCs w:val="20"/>
        </w:rPr>
      </w:pPr>
      <w:r>
        <w:rPr>
          <w:b/>
          <w:sz w:val="20"/>
          <w:szCs w:val="20"/>
        </w:rPr>
        <w:t>Who are the Stakeholders in our Council?</w:t>
      </w:r>
    </w:p>
    <w:p w:rsidR="00061C61" w:rsidRDefault="00061C61" w:rsidP="00061C61">
      <w:pPr>
        <w:pStyle w:val="Body"/>
        <w:spacing w:after="0"/>
        <w:rPr>
          <w:sz w:val="20"/>
          <w:szCs w:val="20"/>
        </w:rPr>
      </w:pPr>
    </w:p>
    <w:p w:rsidR="00061C61" w:rsidRPr="00061C61" w:rsidRDefault="00061C61" w:rsidP="00061C61">
      <w:pPr>
        <w:pStyle w:val="Body"/>
        <w:numPr>
          <w:ilvl w:val="0"/>
          <w:numId w:val="9"/>
        </w:numPr>
        <w:spacing w:after="0"/>
        <w:rPr>
          <w:b/>
          <w:sz w:val="20"/>
          <w:szCs w:val="20"/>
        </w:rPr>
      </w:pPr>
      <w:r>
        <w:rPr>
          <w:sz w:val="20"/>
          <w:szCs w:val="20"/>
        </w:rPr>
        <w:t>Key Three</w:t>
      </w:r>
    </w:p>
    <w:p w:rsidR="00061C61" w:rsidRPr="00061C61" w:rsidRDefault="00061C61" w:rsidP="00061C61">
      <w:pPr>
        <w:pStyle w:val="Body"/>
        <w:numPr>
          <w:ilvl w:val="1"/>
          <w:numId w:val="9"/>
        </w:numPr>
        <w:spacing w:after="0"/>
        <w:rPr>
          <w:b/>
          <w:sz w:val="20"/>
          <w:szCs w:val="20"/>
        </w:rPr>
      </w:pPr>
      <w:r>
        <w:rPr>
          <w:sz w:val="20"/>
          <w:szCs w:val="20"/>
        </w:rPr>
        <w:t>Council President</w:t>
      </w:r>
    </w:p>
    <w:p w:rsidR="00061C61" w:rsidRPr="00061C61" w:rsidRDefault="00061C61" w:rsidP="00061C61">
      <w:pPr>
        <w:pStyle w:val="Body"/>
        <w:numPr>
          <w:ilvl w:val="1"/>
          <w:numId w:val="9"/>
        </w:numPr>
        <w:spacing w:after="0"/>
        <w:rPr>
          <w:b/>
          <w:sz w:val="20"/>
          <w:szCs w:val="20"/>
        </w:rPr>
      </w:pPr>
      <w:r>
        <w:rPr>
          <w:sz w:val="20"/>
          <w:szCs w:val="20"/>
        </w:rPr>
        <w:t>Council Commissioner</w:t>
      </w:r>
    </w:p>
    <w:p w:rsidR="00061C61" w:rsidRPr="00DE0B30" w:rsidRDefault="00061C61" w:rsidP="00061C61">
      <w:pPr>
        <w:pStyle w:val="Body"/>
        <w:numPr>
          <w:ilvl w:val="1"/>
          <w:numId w:val="9"/>
        </w:numPr>
        <w:spacing w:after="0"/>
        <w:rPr>
          <w:b/>
          <w:sz w:val="20"/>
          <w:szCs w:val="20"/>
        </w:rPr>
      </w:pPr>
      <w:r>
        <w:rPr>
          <w:sz w:val="20"/>
          <w:szCs w:val="20"/>
        </w:rPr>
        <w:t>Scout Executive</w:t>
      </w:r>
    </w:p>
    <w:p w:rsidR="00DE0B30" w:rsidRPr="00061C61" w:rsidRDefault="00DE0B30" w:rsidP="00DE0B30">
      <w:pPr>
        <w:pStyle w:val="Body"/>
        <w:spacing w:after="0"/>
        <w:ind w:left="1800"/>
        <w:rPr>
          <w:b/>
          <w:sz w:val="20"/>
          <w:szCs w:val="20"/>
        </w:rPr>
      </w:pPr>
    </w:p>
    <w:p w:rsidR="00061C61" w:rsidRPr="00061C61" w:rsidRDefault="00061C61" w:rsidP="00061C61">
      <w:pPr>
        <w:pStyle w:val="Body"/>
        <w:numPr>
          <w:ilvl w:val="0"/>
          <w:numId w:val="9"/>
        </w:numPr>
        <w:spacing w:after="0"/>
        <w:rPr>
          <w:b/>
          <w:sz w:val="20"/>
          <w:szCs w:val="20"/>
        </w:rPr>
      </w:pPr>
      <w:r>
        <w:rPr>
          <w:sz w:val="20"/>
          <w:szCs w:val="20"/>
        </w:rPr>
        <w:t>Professional Staff</w:t>
      </w:r>
    </w:p>
    <w:p w:rsidR="00061C61" w:rsidRPr="00061C61" w:rsidRDefault="00061C61" w:rsidP="00061C61">
      <w:pPr>
        <w:pStyle w:val="Body"/>
        <w:numPr>
          <w:ilvl w:val="1"/>
          <w:numId w:val="9"/>
        </w:numPr>
        <w:spacing w:after="0"/>
        <w:rPr>
          <w:b/>
          <w:sz w:val="20"/>
          <w:szCs w:val="20"/>
        </w:rPr>
      </w:pPr>
      <w:r>
        <w:rPr>
          <w:sz w:val="20"/>
          <w:szCs w:val="20"/>
        </w:rPr>
        <w:t>District Executives</w:t>
      </w:r>
    </w:p>
    <w:p w:rsidR="00061C61" w:rsidRPr="00061C61" w:rsidRDefault="00061C61" w:rsidP="00061C61">
      <w:pPr>
        <w:pStyle w:val="Body"/>
        <w:numPr>
          <w:ilvl w:val="1"/>
          <w:numId w:val="9"/>
        </w:numPr>
        <w:spacing w:after="0"/>
        <w:rPr>
          <w:b/>
          <w:sz w:val="20"/>
          <w:szCs w:val="20"/>
        </w:rPr>
      </w:pPr>
      <w:r>
        <w:rPr>
          <w:sz w:val="20"/>
          <w:szCs w:val="20"/>
        </w:rPr>
        <w:t>Camp Director</w:t>
      </w:r>
    </w:p>
    <w:p w:rsidR="00061C61" w:rsidRPr="00DE0B30" w:rsidRDefault="00061C61" w:rsidP="00061C61">
      <w:pPr>
        <w:pStyle w:val="Body"/>
        <w:numPr>
          <w:ilvl w:val="1"/>
          <w:numId w:val="9"/>
        </w:numPr>
        <w:spacing w:after="0"/>
        <w:rPr>
          <w:b/>
          <w:sz w:val="20"/>
          <w:szCs w:val="20"/>
        </w:rPr>
      </w:pPr>
      <w:r>
        <w:rPr>
          <w:sz w:val="20"/>
          <w:szCs w:val="20"/>
        </w:rPr>
        <w:t>Director of Development-Fundraising</w:t>
      </w:r>
    </w:p>
    <w:p w:rsidR="00DE0B30" w:rsidRPr="00DE0B30" w:rsidRDefault="00DE0B30" w:rsidP="00061C61">
      <w:pPr>
        <w:pStyle w:val="Body"/>
        <w:numPr>
          <w:ilvl w:val="1"/>
          <w:numId w:val="9"/>
        </w:numPr>
        <w:spacing w:after="0"/>
        <w:rPr>
          <w:b/>
          <w:sz w:val="20"/>
          <w:szCs w:val="20"/>
        </w:rPr>
      </w:pPr>
      <w:r>
        <w:rPr>
          <w:sz w:val="20"/>
          <w:szCs w:val="20"/>
        </w:rPr>
        <w:t>Lodge Staff Advisor</w:t>
      </w:r>
    </w:p>
    <w:p w:rsidR="00DE0B30" w:rsidRPr="00DE0B30" w:rsidRDefault="00DE0B30" w:rsidP="00DE0B30">
      <w:pPr>
        <w:pStyle w:val="Body"/>
        <w:spacing w:after="0"/>
        <w:ind w:left="1800"/>
        <w:rPr>
          <w:b/>
          <w:sz w:val="20"/>
          <w:szCs w:val="20"/>
        </w:rPr>
      </w:pPr>
    </w:p>
    <w:p w:rsidR="00064E7D" w:rsidRPr="00584AB2" w:rsidRDefault="00DE0B30" w:rsidP="00064E7D">
      <w:pPr>
        <w:pStyle w:val="Body"/>
        <w:numPr>
          <w:ilvl w:val="0"/>
          <w:numId w:val="9"/>
        </w:numPr>
        <w:spacing w:after="0"/>
        <w:rPr>
          <w:b/>
          <w:sz w:val="20"/>
          <w:szCs w:val="20"/>
        </w:rPr>
      </w:pPr>
      <w:r>
        <w:rPr>
          <w:sz w:val="20"/>
          <w:szCs w:val="20"/>
        </w:rPr>
        <w:t>Council Board Members</w:t>
      </w:r>
    </w:p>
    <w:p w:rsidR="00064E7D" w:rsidRPr="00DE4DE9" w:rsidRDefault="00064E7D" w:rsidP="00064E7D">
      <w:pPr>
        <w:pStyle w:val="Body"/>
        <w:spacing w:after="0"/>
        <w:rPr>
          <w:b/>
          <w:sz w:val="20"/>
          <w:szCs w:val="20"/>
          <w:u w:val="single"/>
        </w:rPr>
      </w:pPr>
      <w:r>
        <w:lastRenderedPageBreak/>
        <w:tab/>
      </w:r>
      <w:r w:rsidRPr="00DE4DE9">
        <w:rPr>
          <w:b/>
          <w:sz w:val="20"/>
          <w:szCs w:val="20"/>
          <w:u w:val="single"/>
        </w:rPr>
        <w:t>Community</w:t>
      </w:r>
    </w:p>
    <w:p w:rsidR="00064E7D" w:rsidRPr="00DE4DE9" w:rsidRDefault="00064E7D" w:rsidP="00064E7D">
      <w:pPr>
        <w:pStyle w:val="Body"/>
        <w:numPr>
          <w:ilvl w:val="0"/>
          <w:numId w:val="6"/>
        </w:numPr>
        <w:spacing w:after="0"/>
        <w:rPr>
          <w:sz w:val="20"/>
          <w:szCs w:val="20"/>
        </w:rPr>
      </w:pPr>
      <w:r w:rsidRPr="00DE4DE9">
        <w:rPr>
          <w:sz w:val="20"/>
          <w:szCs w:val="20"/>
        </w:rPr>
        <w:t>Publicity</w:t>
      </w:r>
    </w:p>
    <w:p w:rsidR="00064E7D" w:rsidRPr="00DE4DE9" w:rsidRDefault="00064E7D" w:rsidP="00064E7D">
      <w:pPr>
        <w:pStyle w:val="Body"/>
        <w:numPr>
          <w:ilvl w:val="0"/>
          <w:numId w:val="6"/>
        </w:numPr>
        <w:spacing w:after="0"/>
        <w:rPr>
          <w:sz w:val="20"/>
          <w:szCs w:val="20"/>
        </w:rPr>
      </w:pPr>
      <w:r w:rsidRPr="00DE4DE9">
        <w:rPr>
          <w:sz w:val="20"/>
          <w:szCs w:val="20"/>
        </w:rPr>
        <w:t>Community annual Day of Service</w:t>
      </w:r>
    </w:p>
    <w:p w:rsidR="00064E7D" w:rsidRDefault="00064E7D" w:rsidP="00064E7D">
      <w:pPr>
        <w:pStyle w:val="Body"/>
        <w:numPr>
          <w:ilvl w:val="0"/>
          <w:numId w:val="6"/>
        </w:numPr>
        <w:spacing w:after="0"/>
        <w:rPr>
          <w:sz w:val="20"/>
          <w:szCs w:val="20"/>
        </w:rPr>
      </w:pPr>
      <w:r w:rsidRPr="00DE4DE9">
        <w:rPr>
          <w:sz w:val="20"/>
          <w:szCs w:val="20"/>
        </w:rPr>
        <w:t>Partner annually with a community non-profit organization</w:t>
      </w:r>
    </w:p>
    <w:p w:rsidR="00DE0B30" w:rsidRDefault="00DE0B30" w:rsidP="00064E7D">
      <w:pPr>
        <w:pStyle w:val="Body"/>
        <w:numPr>
          <w:ilvl w:val="0"/>
          <w:numId w:val="6"/>
        </w:numPr>
        <w:spacing w:after="0"/>
        <w:rPr>
          <w:sz w:val="20"/>
          <w:szCs w:val="20"/>
        </w:rPr>
      </w:pPr>
      <w:r>
        <w:rPr>
          <w:sz w:val="20"/>
          <w:szCs w:val="20"/>
        </w:rPr>
        <w:t>Provide volunteers, staffing for large, annual Community events.</w:t>
      </w:r>
    </w:p>
    <w:p w:rsidR="00064E7D" w:rsidRDefault="00064E7D" w:rsidP="00064E7D">
      <w:pPr>
        <w:pStyle w:val="Body"/>
        <w:spacing w:after="0"/>
        <w:rPr>
          <w:sz w:val="20"/>
          <w:szCs w:val="20"/>
        </w:rPr>
      </w:pPr>
    </w:p>
    <w:p w:rsidR="00064E7D" w:rsidRPr="00061C61" w:rsidRDefault="00064E7D" w:rsidP="00064E7D">
      <w:pPr>
        <w:pStyle w:val="Body"/>
        <w:numPr>
          <w:ilvl w:val="0"/>
          <w:numId w:val="7"/>
        </w:numPr>
        <w:spacing w:after="0"/>
        <w:rPr>
          <w:b/>
          <w:sz w:val="20"/>
          <w:szCs w:val="20"/>
        </w:rPr>
      </w:pPr>
      <w:r w:rsidRPr="00061C61">
        <w:rPr>
          <w:b/>
          <w:sz w:val="20"/>
          <w:szCs w:val="20"/>
        </w:rPr>
        <w:t>Who – What are the Stakeholders in our Communities?</w:t>
      </w:r>
    </w:p>
    <w:p w:rsidR="00064E7D" w:rsidRDefault="00064E7D" w:rsidP="00064E7D">
      <w:pPr>
        <w:pStyle w:val="Body"/>
        <w:spacing w:after="0"/>
        <w:rPr>
          <w:sz w:val="20"/>
          <w:szCs w:val="20"/>
        </w:rPr>
      </w:pPr>
    </w:p>
    <w:p w:rsidR="00064E7D" w:rsidRDefault="00064E7D" w:rsidP="00064E7D">
      <w:pPr>
        <w:pStyle w:val="Body"/>
        <w:spacing w:after="0"/>
        <w:rPr>
          <w:sz w:val="20"/>
          <w:szCs w:val="20"/>
        </w:rPr>
      </w:pPr>
      <w:r>
        <w:rPr>
          <w:sz w:val="20"/>
          <w:szCs w:val="20"/>
        </w:rPr>
        <w:tab/>
        <w:t>A.</w:t>
      </w:r>
      <w:r>
        <w:rPr>
          <w:sz w:val="20"/>
          <w:szCs w:val="20"/>
        </w:rPr>
        <w:tab/>
        <w:t>Individuals</w:t>
      </w:r>
    </w:p>
    <w:p w:rsidR="00064E7D" w:rsidRDefault="00064E7D" w:rsidP="00064E7D">
      <w:pPr>
        <w:pStyle w:val="Body"/>
        <w:spacing w:after="0"/>
        <w:rPr>
          <w:sz w:val="20"/>
          <w:szCs w:val="20"/>
        </w:rPr>
      </w:pPr>
      <w:r>
        <w:rPr>
          <w:sz w:val="20"/>
          <w:szCs w:val="20"/>
        </w:rPr>
        <w:tab/>
      </w:r>
      <w:r>
        <w:rPr>
          <w:sz w:val="20"/>
          <w:szCs w:val="20"/>
        </w:rPr>
        <w:tab/>
        <w:t>1.</w:t>
      </w:r>
      <w:r>
        <w:rPr>
          <w:sz w:val="20"/>
          <w:szCs w:val="20"/>
        </w:rPr>
        <w:tab/>
        <w:t>Community Leaders</w:t>
      </w:r>
    </w:p>
    <w:p w:rsidR="00064E7D" w:rsidRDefault="00064E7D" w:rsidP="00064E7D">
      <w:pPr>
        <w:pStyle w:val="Body"/>
        <w:spacing w:after="0"/>
        <w:rPr>
          <w:sz w:val="20"/>
          <w:szCs w:val="20"/>
        </w:rPr>
      </w:pPr>
      <w:r>
        <w:rPr>
          <w:sz w:val="20"/>
          <w:szCs w:val="20"/>
        </w:rPr>
        <w:tab/>
      </w:r>
      <w:r>
        <w:rPr>
          <w:sz w:val="20"/>
          <w:szCs w:val="20"/>
        </w:rPr>
        <w:tab/>
        <w:t>2.</w:t>
      </w:r>
      <w:r>
        <w:rPr>
          <w:sz w:val="20"/>
          <w:szCs w:val="20"/>
        </w:rPr>
        <w:tab/>
        <w:t>Business Leaders</w:t>
      </w:r>
    </w:p>
    <w:p w:rsidR="00064E7D" w:rsidRDefault="00064E7D" w:rsidP="00064E7D">
      <w:pPr>
        <w:pStyle w:val="Body"/>
        <w:spacing w:after="0"/>
        <w:rPr>
          <w:sz w:val="20"/>
          <w:szCs w:val="20"/>
        </w:rPr>
      </w:pPr>
    </w:p>
    <w:p w:rsidR="00064E7D" w:rsidRDefault="00064E7D" w:rsidP="00064E7D">
      <w:pPr>
        <w:pStyle w:val="Body"/>
        <w:spacing w:after="0"/>
        <w:rPr>
          <w:sz w:val="20"/>
          <w:szCs w:val="20"/>
        </w:rPr>
      </w:pPr>
      <w:r>
        <w:rPr>
          <w:sz w:val="20"/>
          <w:szCs w:val="20"/>
        </w:rPr>
        <w:tab/>
        <w:t>B.</w:t>
      </w:r>
      <w:r>
        <w:rPr>
          <w:sz w:val="20"/>
          <w:szCs w:val="20"/>
        </w:rPr>
        <w:tab/>
        <w:t>Businesses and Corporations</w:t>
      </w:r>
    </w:p>
    <w:p w:rsidR="00064E7D" w:rsidRDefault="00064E7D" w:rsidP="00064E7D">
      <w:pPr>
        <w:pStyle w:val="Body"/>
        <w:spacing w:after="0"/>
        <w:rPr>
          <w:sz w:val="20"/>
          <w:szCs w:val="20"/>
        </w:rPr>
      </w:pPr>
      <w:r>
        <w:rPr>
          <w:sz w:val="20"/>
          <w:szCs w:val="20"/>
        </w:rPr>
        <w:tab/>
      </w:r>
      <w:r>
        <w:rPr>
          <w:sz w:val="20"/>
          <w:szCs w:val="20"/>
        </w:rPr>
        <w:tab/>
        <w:t>1.</w:t>
      </w:r>
      <w:r>
        <w:rPr>
          <w:sz w:val="20"/>
          <w:szCs w:val="20"/>
        </w:rPr>
        <w:tab/>
        <w:t>Survey Members to determine their employers</w:t>
      </w:r>
    </w:p>
    <w:p w:rsidR="00064E7D" w:rsidRDefault="00DE0B30" w:rsidP="00064E7D">
      <w:pPr>
        <w:pStyle w:val="Body"/>
        <w:spacing w:after="0"/>
        <w:rPr>
          <w:sz w:val="20"/>
          <w:szCs w:val="20"/>
        </w:rPr>
      </w:pPr>
      <w:r>
        <w:rPr>
          <w:sz w:val="20"/>
          <w:szCs w:val="20"/>
        </w:rPr>
        <w:tab/>
      </w:r>
      <w:r>
        <w:rPr>
          <w:sz w:val="20"/>
          <w:szCs w:val="20"/>
        </w:rPr>
        <w:tab/>
      </w:r>
      <w:r>
        <w:rPr>
          <w:sz w:val="20"/>
          <w:szCs w:val="20"/>
        </w:rPr>
        <w:tab/>
        <w:t>a.</w:t>
      </w:r>
      <w:r>
        <w:rPr>
          <w:sz w:val="20"/>
          <w:szCs w:val="20"/>
        </w:rPr>
        <w:tab/>
      </w:r>
      <w:r w:rsidR="00064E7D">
        <w:rPr>
          <w:sz w:val="20"/>
          <w:szCs w:val="20"/>
        </w:rPr>
        <w:t>Matching gift opportunities</w:t>
      </w:r>
    </w:p>
    <w:p w:rsidR="00064E7D" w:rsidRDefault="00064E7D" w:rsidP="00064E7D">
      <w:pPr>
        <w:pStyle w:val="Body"/>
        <w:spacing w:after="0"/>
        <w:rPr>
          <w:sz w:val="20"/>
          <w:szCs w:val="20"/>
        </w:rPr>
      </w:pPr>
      <w:r>
        <w:rPr>
          <w:sz w:val="20"/>
          <w:szCs w:val="20"/>
        </w:rPr>
        <w:tab/>
      </w:r>
      <w:r>
        <w:rPr>
          <w:sz w:val="20"/>
          <w:szCs w:val="20"/>
        </w:rPr>
        <w:tab/>
      </w:r>
      <w:r>
        <w:rPr>
          <w:sz w:val="20"/>
          <w:szCs w:val="20"/>
        </w:rPr>
        <w:tab/>
        <w:t xml:space="preserve">b. </w:t>
      </w:r>
      <w:r>
        <w:rPr>
          <w:sz w:val="20"/>
          <w:szCs w:val="20"/>
        </w:rPr>
        <w:tab/>
        <w:t>Gifts in Kind</w:t>
      </w:r>
    </w:p>
    <w:p w:rsidR="00064E7D" w:rsidRDefault="00064E7D" w:rsidP="00064E7D">
      <w:pPr>
        <w:pStyle w:val="Body"/>
        <w:spacing w:after="0"/>
        <w:rPr>
          <w:sz w:val="20"/>
          <w:szCs w:val="20"/>
        </w:rPr>
      </w:pPr>
    </w:p>
    <w:p w:rsidR="00064E7D" w:rsidRDefault="00064E7D" w:rsidP="00064E7D">
      <w:pPr>
        <w:pStyle w:val="Body"/>
        <w:spacing w:after="0"/>
        <w:rPr>
          <w:sz w:val="20"/>
          <w:szCs w:val="20"/>
        </w:rPr>
      </w:pPr>
      <w:r>
        <w:rPr>
          <w:sz w:val="20"/>
          <w:szCs w:val="20"/>
        </w:rPr>
        <w:tab/>
        <w:t>C.</w:t>
      </w:r>
      <w:r>
        <w:rPr>
          <w:sz w:val="20"/>
          <w:szCs w:val="20"/>
        </w:rPr>
        <w:tab/>
        <w:t>Service, Environmental and Outdoor non-profit organizations</w:t>
      </w:r>
    </w:p>
    <w:p w:rsidR="00064E7D" w:rsidRDefault="00064E7D" w:rsidP="00064E7D">
      <w:pPr>
        <w:pStyle w:val="Body"/>
        <w:spacing w:after="0"/>
        <w:rPr>
          <w:sz w:val="20"/>
          <w:szCs w:val="20"/>
        </w:rPr>
      </w:pPr>
      <w:r>
        <w:rPr>
          <w:sz w:val="20"/>
          <w:szCs w:val="20"/>
        </w:rPr>
        <w:tab/>
      </w:r>
      <w:r>
        <w:rPr>
          <w:sz w:val="20"/>
          <w:szCs w:val="20"/>
        </w:rPr>
        <w:tab/>
        <w:t>1.</w:t>
      </w:r>
      <w:r>
        <w:rPr>
          <w:sz w:val="20"/>
          <w:szCs w:val="20"/>
        </w:rPr>
        <w:tab/>
        <w:t>Common interests</w:t>
      </w:r>
    </w:p>
    <w:p w:rsidR="00064E7D" w:rsidRDefault="00064E7D" w:rsidP="00064E7D">
      <w:pPr>
        <w:pStyle w:val="Body"/>
        <w:spacing w:after="0"/>
        <w:rPr>
          <w:sz w:val="20"/>
          <w:szCs w:val="20"/>
        </w:rPr>
      </w:pPr>
      <w:r>
        <w:rPr>
          <w:sz w:val="20"/>
          <w:szCs w:val="20"/>
        </w:rPr>
        <w:tab/>
      </w:r>
      <w:r>
        <w:rPr>
          <w:sz w:val="20"/>
          <w:szCs w:val="20"/>
        </w:rPr>
        <w:tab/>
        <w:t>2.</w:t>
      </w:r>
      <w:r>
        <w:rPr>
          <w:sz w:val="20"/>
          <w:szCs w:val="20"/>
        </w:rPr>
        <w:tab/>
        <w:t>Opportunities for joint projects</w:t>
      </w:r>
    </w:p>
    <w:p w:rsidR="00064E7D" w:rsidRPr="00257CCA" w:rsidRDefault="00064E7D" w:rsidP="00064E7D">
      <w:pPr>
        <w:pStyle w:val="Body"/>
        <w:spacing w:after="0"/>
        <w:rPr>
          <w:i/>
          <w:sz w:val="20"/>
          <w:szCs w:val="20"/>
        </w:rPr>
      </w:pPr>
      <w:r>
        <w:rPr>
          <w:sz w:val="20"/>
          <w:szCs w:val="20"/>
        </w:rPr>
        <w:tab/>
      </w:r>
      <w:r>
        <w:rPr>
          <w:sz w:val="20"/>
          <w:szCs w:val="20"/>
        </w:rPr>
        <w:tab/>
      </w:r>
      <w:r>
        <w:rPr>
          <w:sz w:val="20"/>
          <w:szCs w:val="20"/>
        </w:rPr>
        <w:tab/>
        <w:t>(</w:t>
      </w:r>
      <w:r>
        <w:rPr>
          <w:i/>
          <w:sz w:val="20"/>
          <w:szCs w:val="20"/>
        </w:rPr>
        <w:t xml:space="preserve">Example: Organization provides trees for planting at camp in buffer zones or to </w:t>
      </w:r>
      <w:r>
        <w:rPr>
          <w:i/>
          <w:sz w:val="20"/>
          <w:szCs w:val="20"/>
        </w:rPr>
        <w:tab/>
      </w:r>
      <w:r>
        <w:rPr>
          <w:i/>
          <w:sz w:val="20"/>
          <w:szCs w:val="20"/>
        </w:rPr>
        <w:tab/>
      </w:r>
      <w:r>
        <w:rPr>
          <w:i/>
          <w:sz w:val="20"/>
          <w:szCs w:val="20"/>
        </w:rPr>
        <w:tab/>
      </w:r>
      <w:r>
        <w:rPr>
          <w:i/>
          <w:sz w:val="20"/>
          <w:szCs w:val="20"/>
        </w:rPr>
        <w:tab/>
        <w:t>reduce run-off)</w:t>
      </w:r>
    </w:p>
    <w:p w:rsidR="00317EEB" w:rsidRDefault="00317EEB" w:rsidP="00317EEB">
      <w:pPr>
        <w:rPr>
          <w:rFonts w:ascii="Arial" w:hAnsi="Arial" w:cs="Arial"/>
          <w:sz w:val="20"/>
          <w:szCs w:val="20"/>
        </w:rPr>
      </w:pPr>
    </w:p>
    <w:p w:rsidR="00317EEB" w:rsidRDefault="00317EEB" w:rsidP="00D12EAA">
      <w:pPr>
        <w:pStyle w:val="ListParagraph"/>
        <w:spacing w:after="240"/>
        <w:ind w:left="360"/>
        <w:rPr>
          <w:rFonts w:ascii="Arial" w:hAnsi="Arial" w:cs="Arial"/>
          <w:b/>
          <w:sz w:val="20"/>
          <w:szCs w:val="20"/>
        </w:rPr>
      </w:pPr>
      <w:r w:rsidRPr="00D12EAA">
        <w:rPr>
          <w:rFonts w:ascii="Arial" w:hAnsi="Arial" w:cs="Arial"/>
          <w:b/>
          <w:sz w:val="20"/>
          <w:szCs w:val="20"/>
          <w:u w:val="single"/>
        </w:rPr>
        <w:t>C</w:t>
      </w:r>
      <w:r w:rsidR="00D12EAA" w:rsidRPr="00D12EAA">
        <w:rPr>
          <w:rFonts w:ascii="Arial" w:hAnsi="Arial" w:cs="Arial"/>
          <w:b/>
          <w:sz w:val="20"/>
          <w:szCs w:val="20"/>
          <w:u w:val="single"/>
        </w:rPr>
        <w:t>onclusion</w:t>
      </w:r>
      <w:r w:rsidR="00D12EAA">
        <w:rPr>
          <w:rFonts w:ascii="Arial" w:hAnsi="Arial" w:cs="Arial"/>
          <w:b/>
          <w:sz w:val="20"/>
          <w:szCs w:val="20"/>
        </w:rPr>
        <w:tab/>
      </w:r>
      <w:r w:rsidR="00D12EAA">
        <w:rPr>
          <w:rFonts w:ascii="Arial" w:hAnsi="Arial" w:cs="Arial"/>
          <w:b/>
          <w:sz w:val="20"/>
          <w:szCs w:val="20"/>
        </w:rPr>
        <w:tab/>
      </w:r>
      <w:r w:rsidR="00D12EAA">
        <w:rPr>
          <w:rFonts w:ascii="Arial" w:hAnsi="Arial" w:cs="Arial"/>
          <w:b/>
          <w:sz w:val="20"/>
          <w:szCs w:val="20"/>
        </w:rPr>
        <w:tab/>
      </w:r>
      <w:r w:rsidR="00D12EAA">
        <w:rPr>
          <w:rFonts w:ascii="Arial" w:hAnsi="Arial" w:cs="Arial"/>
          <w:b/>
          <w:sz w:val="20"/>
          <w:szCs w:val="20"/>
        </w:rPr>
        <w:tab/>
      </w:r>
      <w:r w:rsidR="00D12EAA">
        <w:rPr>
          <w:rFonts w:ascii="Arial" w:hAnsi="Arial" w:cs="Arial"/>
          <w:b/>
          <w:sz w:val="20"/>
          <w:szCs w:val="20"/>
        </w:rPr>
        <w:tab/>
      </w:r>
      <w:r w:rsidR="00D12EAA">
        <w:rPr>
          <w:rFonts w:ascii="Arial" w:hAnsi="Arial" w:cs="Arial"/>
          <w:b/>
          <w:sz w:val="20"/>
          <w:szCs w:val="20"/>
        </w:rPr>
        <w:tab/>
      </w:r>
      <w:r w:rsidR="00D12EAA">
        <w:rPr>
          <w:rFonts w:ascii="Arial" w:hAnsi="Arial" w:cs="Arial"/>
          <w:b/>
          <w:sz w:val="20"/>
          <w:szCs w:val="20"/>
        </w:rPr>
        <w:tab/>
        <w:t xml:space="preserve">Section Length </w:t>
      </w:r>
      <w:r>
        <w:rPr>
          <w:rFonts w:ascii="Arial" w:hAnsi="Arial" w:cs="Arial"/>
          <w:b/>
          <w:sz w:val="20"/>
          <w:szCs w:val="20"/>
        </w:rPr>
        <w:t>5 minutes</w:t>
      </w:r>
    </w:p>
    <w:p w:rsidR="00584AB2" w:rsidRDefault="00584AB2" w:rsidP="00681DAB">
      <w:pPr>
        <w:spacing w:after="240"/>
        <w:jc w:val="both"/>
        <w:rPr>
          <w:rFonts w:ascii="Arial" w:hAnsi="Arial" w:cs="Arial"/>
          <w:sz w:val="20"/>
          <w:szCs w:val="20"/>
        </w:rPr>
      </w:pPr>
      <w:r>
        <w:rPr>
          <w:rFonts w:ascii="Arial" w:hAnsi="Arial" w:cs="Arial"/>
          <w:sz w:val="20"/>
          <w:szCs w:val="20"/>
        </w:rPr>
        <w:t xml:space="preserve">“It Starts With Us.” Lodge leadership needs to be proactive </w:t>
      </w:r>
      <w:r w:rsidR="00681DAB">
        <w:rPr>
          <w:rFonts w:ascii="Arial" w:hAnsi="Arial" w:cs="Arial"/>
          <w:sz w:val="20"/>
          <w:szCs w:val="20"/>
        </w:rPr>
        <w:t>in initiating and developing mutually beneficial relationships with our Council and our Community. Relationships are sustainable and need to be continued on an ongoing basis through regular contact with key Stakeholders and participation in Council and Community events.</w:t>
      </w:r>
    </w:p>
    <w:p w:rsidR="00317EEB" w:rsidRDefault="00681DAB" w:rsidP="00681DAB">
      <w:pPr>
        <w:spacing w:after="240"/>
        <w:jc w:val="both"/>
        <w:rPr>
          <w:rFonts w:ascii="Arial" w:hAnsi="Arial" w:cs="Arial"/>
          <w:sz w:val="20"/>
          <w:szCs w:val="20"/>
        </w:rPr>
      </w:pPr>
      <w:r>
        <w:rPr>
          <w:rFonts w:ascii="Arial" w:hAnsi="Arial" w:cs="Arial"/>
          <w:sz w:val="20"/>
          <w:szCs w:val="20"/>
        </w:rPr>
        <w:t>By developing stronger, positive and lasting relationships with Council and Community the Lodge can improve its ability to develop and obtain support from the Council and Community for its fundraising and service projects.</w:t>
      </w:r>
    </w:p>
    <w:p w:rsidR="00317EEB" w:rsidRPr="00BA3518" w:rsidRDefault="00317EEB" w:rsidP="00317EEB">
      <w:pPr>
        <w:spacing w:after="240"/>
        <w:rPr>
          <w:rFonts w:ascii="Arial" w:hAnsi="Arial" w:cs="Arial"/>
          <w:sz w:val="20"/>
          <w:szCs w:val="20"/>
        </w:rPr>
      </w:pPr>
      <w:r w:rsidRPr="00BA3518">
        <w:rPr>
          <w:rFonts w:ascii="Arial" w:hAnsi="Arial" w:cs="Arial"/>
          <w:sz w:val="20"/>
          <w:szCs w:val="20"/>
        </w:rPr>
        <w:t>IV. RESOURCES AND PITFALLS</w:t>
      </w:r>
    </w:p>
    <w:p w:rsidR="00317EEB" w:rsidRPr="00BA3518" w:rsidRDefault="00D12EAA" w:rsidP="00317EEB">
      <w:pPr>
        <w:spacing w:after="240"/>
        <w:rPr>
          <w:rFonts w:ascii="Arial" w:hAnsi="Arial" w:cs="Arial"/>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-48260</wp:posOffset>
                </wp:positionH>
                <wp:positionV relativeFrom="paragraph">
                  <wp:posOffset>262255</wp:posOffset>
                </wp:positionV>
                <wp:extent cx="5943600" cy="443230"/>
                <wp:effectExtent l="0" t="0" r="0" b="0"/>
                <wp:wrapThrough wrapText="bothSides">
                  <wp:wrapPolygon edited="0">
                    <wp:start x="0" y="0"/>
                    <wp:lineTo x="0" y="20424"/>
                    <wp:lineTo x="21531" y="20424"/>
                    <wp:lineTo x="21531" y="0"/>
                    <wp:lineTo x="0" y="0"/>
                  </wp:wrapPolygon>
                </wp:wrapThrough>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17EEB" w:rsidRPr="003C13B2" w:rsidRDefault="00317EEB" w:rsidP="00317EEB">
                            <w:pPr>
                              <w:jc w:val="right"/>
                              <w:rPr>
                                <w:rFonts w:ascii="Arial" w:hAnsi="Arial" w:cs="Arial"/>
                                <w:b/>
                                <w:color w:val="FFFFFF"/>
                                <w:sz w:val="28"/>
                                <w:szCs w:val="28"/>
                              </w:rPr>
                            </w:pPr>
                            <w:r>
                              <w:rPr>
                                <w:rFonts w:ascii="Arial" w:hAnsi="Arial" w:cs="Arial"/>
                                <w:b/>
                                <w:color w:val="FFFFFF"/>
                                <w:sz w:val="28"/>
                                <w:szCs w:val="28"/>
                              </w:rPr>
                              <w:t>TRAINER PREPARATION</w:t>
                            </w:r>
                          </w:p>
                          <w:p w:rsidR="00317EEB" w:rsidRDefault="00317EEB" w:rsidP="00317EE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3.8pt;margin-top:20.6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" fillcolor="#5a5a5a" stroked="f">
                <v:textbox inset=",7.2pt,,7.2pt">
                  <w:txbxContent>
                    <w:p w:rsidR="00317EEB" w:rsidRPr="003C13B2" w:rsidRDefault="00317EEB" w:rsidP="00317EEB">
                      <w:pPr>
                        <w:jc w:val="right"/>
                        <w:rPr>
                          <w:rFonts w:ascii="Arial" w:hAnsi="Arial" w:cs="Arial"/>
                          <w:b/>
                          <w:color w:val="FFFFFF"/>
                          <w:sz w:val="28"/>
                          <w:szCs w:val="28"/>
                        </w:rPr>
                      </w:pPr>
                      <w:r>
                        <w:rPr>
                          <w:rFonts w:ascii="Arial" w:hAnsi="Arial" w:cs="Arial"/>
                          <w:b/>
                          <w:color w:val="FFFFFF"/>
                          <w:sz w:val="28"/>
                          <w:szCs w:val="28"/>
                        </w:rPr>
                        <w:t>TRAINER PREPARATION</w:t>
                      </w:r>
                    </w:p>
                    <w:p w:rsidR="00317EEB" w:rsidRDefault="00317EEB" w:rsidP="00317EEB"/>
                  </w:txbxContent>
                </v:textbox>
                <w10:wrap type="through"/>
              </v:shape>
            </w:pict>
          </mc:Fallback>
        </mc:AlternateContent>
      </w:r>
      <w:r w:rsidR="00317EEB" w:rsidRPr="00BA3518">
        <w:rPr>
          <w:rFonts w:ascii="Arial" w:hAnsi="Arial" w:cs="Arial"/>
          <w:sz w:val="20"/>
          <w:szCs w:val="20"/>
        </w:rPr>
        <w:tab/>
        <w:t>A. Resources</w:t>
      </w:r>
    </w:p>
    <w:p w:rsidR="00317EEB" w:rsidRPr="003C13B2" w:rsidRDefault="00317EEB" w:rsidP="00317EEB">
      <w:pPr>
        <w:jc w:val="right"/>
        <w:rPr>
          <w:rFonts w:ascii="Arial" w:hAnsi="Arial" w:cs="Arial"/>
          <w:b/>
          <w:color w:val="FFFFFF"/>
          <w:sz w:val="28"/>
          <w:szCs w:val="28"/>
        </w:rPr>
      </w:pPr>
      <w:r>
        <w:rPr>
          <w:rFonts w:ascii="Arial" w:hAnsi="Arial" w:cs="Arial"/>
          <w:b/>
          <w:color w:val="FFFFFF"/>
          <w:sz w:val="28"/>
          <w:szCs w:val="28"/>
        </w:rPr>
        <w:t>TRAINER PREPARATION</w:t>
      </w:r>
    </w:p>
    <w:p w:rsidR="00317EEB" w:rsidRDefault="00317EEB" w:rsidP="00317EEB">
      <w:pPr>
        <w:rPr>
          <w:rFonts w:ascii="Arial" w:hAnsi="Arial" w:cs="Arial"/>
          <w:sz w:val="20"/>
        </w:rPr>
      </w:pPr>
      <w:r>
        <w:rPr>
          <w:rFonts w:ascii="Arial" w:hAnsi="Arial" w:cs="Arial"/>
          <w:sz w:val="20"/>
        </w:rPr>
        <w:t>What qualifications should the trainer have to perform this session?</w:t>
      </w:r>
    </w:p>
    <w:p w:rsidR="00317EEB" w:rsidRPr="002268D7" w:rsidRDefault="00317EEB" w:rsidP="00317EEB"/>
    <w:p w:rsidR="00317EEB" w:rsidRPr="00D12EAA" w:rsidRDefault="00317EEB" w:rsidP="00317EEB">
      <w:pPr>
        <w:pStyle w:val="Body"/>
        <w:rPr>
          <w:sz w:val="20"/>
          <w:szCs w:val="20"/>
        </w:rPr>
      </w:pPr>
      <w:bookmarkStart w:id="0" w:name="_GoBack"/>
      <w:r w:rsidRPr="00D12EAA">
        <w:rPr>
          <w:sz w:val="20"/>
          <w:szCs w:val="20"/>
        </w:rPr>
        <w:t>Prior to the session, the trainer should print on a chalkboard, flip chart or overhead projector the following information:</w:t>
      </w:r>
    </w:p>
    <w:p w:rsidR="00317EEB" w:rsidRPr="00D12EAA" w:rsidRDefault="00317EEB" w:rsidP="00317EEB">
      <w:pPr>
        <w:pStyle w:val="Body"/>
        <w:spacing w:after="0"/>
        <w:rPr>
          <w:sz w:val="20"/>
          <w:szCs w:val="20"/>
        </w:rPr>
      </w:pPr>
      <w:r w:rsidRPr="00D12EAA">
        <w:rPr>
          <w:sz w:val="20"/>
          <w:szCs w:val="20"/>
        </w:rPr>
        <w:t>The Session name</w:t>
      </w:r>
    </w:p>
    <w:p w:rsidR="00317EEB" w:rsidRPr="00D12EAA" w:rsidRDefault="00317EEB" w:rsidP="00317EEB">
      <w:pPr>
        <w:pStyle w:val="Body"/>
        <w:spacing w:after="0"/>
        <w:rPr>
          <w:sz w:val="20"/>
          <w:szCs w:val="20"/>
        </w:rPr>
      </w:pPr>
      <w:r w:rsidRPr="00D12EAA">
        <w:rPr>
          <w:sz w:val="20"/>
          <w:szCs w:val="20"/>
        </w:rPr>
        <w:t>Trainer’s name</w:t>
      </w:r>
    </w:p>
    <w:p w:rsidR="00317EEB" w:rsidRPr="00D12EAA" w:rsidRDefault="00317EEB" w:rsidP="00317EEB">
      <w:pPr>
        <w:pStyle w:val="Body"/>
        <w:spacing w:after="0"/>
        <w:rPr>
          <w:sz w:val="20"/>
          <w:szCs w:val="20"/>
        </w:rPr>
      </w:pPr>
      <w:r w:rsidRPr="00D12EAA">
        <w:rPr>
          <w:sz w:val="20"/>
          <w:szCs w:val="20"/>
        </w:rPr>
        <w:t>Contact information</w:t>
      </w:r>
    </w:p>
    <w:p w:rsidR="00317EEB" w:rsidRPr="00D12EAA" w:rsidRDefault="00317EEB" w:rsidP="00317EEB">
      <w:pPr>
        <w:pStyle w:val="Body"/>
        <w:spacing w:after="0"/>
        <w:rPr>
          <w:sz w:val="20"/>
          <w:szCs w:val="20"/>
        </w:rPr>
      </w:pPr>
      <w:r w:rsidRPr="00D12EAA">
        <w:rPr>
          <w:sz w:val="20"/>
          <w:szCs w:val="20"/>
        </w:rPr>
        <w:t>Review materials needed for session</w:t>
      </w:r>
    </w:p>
    <w:p w:rsidR="00317EEB" w:rsidRPr="00D12EAA" w:rsidRDefault="00317EEB" w:rsidP="00317EEB">
      <w:pPr>
        <w:pStyle w:val="Body"/>
        <w:spacing w:after="0"/>
        <w:rPr>
          <w:sz w:val="20"/>
          <w:szCs w:val="20"/>
        </w:rPr>
      </w:pPr>
      <w:r w:rsidRPr="00D12EAA">
        <w:rPr>
          <w:sz w:val="20"/>
          <w:szCs w:val="20"/>
        </w:rPr>
        <w:t>Prepared materials for session</w:t>
      </w:r>
    </w:p>
    <w:p w:rsidR="00317EEB" w:rsidRDefault="00317EEB" w:rsidP="00317EEB">
      <w:pPr>
        <w:pStyle w:val="Body"/>
        <w:spacing w:after="0"/>
        <w:rPr>
          <w:sz w:val="20"/>
          <w:szCs w:val="20"/>
        </w:rPr>
      </w:pPr>
      <w:r w:rsidRPr="00D12EAA">
        <w:rPr>
          <w:sz w:val="20"/>
          <w:szCs w:val="20"/>
        </w:rPr>
        <w:t>Timeline</w:t>
      </w:r>
    </w:p>
    <w:p w:rsidR="00D12EAA" w:rsidRPr="00D12EAA" w:rsidRDefault="00D12EAA" w:rsidP="00317EEB">
      <w:pPr>
        <w:pStyle w:val="Body"/>
        <w:spacing w:after="0"/>
        <w:rPr>
          <w:sz w:val="20"/>
          <w:szCs w:val="20"/>
        </w:rPr>
      </w:pPr>
    </w:p>
    <w:p w:rsidR="00317EEB" w:rsidRPr="00D12EAA" w:rsidRDefault="00317EEB" w:rsidP="00317EEB">
      <w:pPr>
        <w:pStyle w:val="Body"/>
        <w:rPr>
          <w:sz w:val="20"/>
          <w:szCs w:val="20"/>
        </w:rPr>
      </w:pPr>
      <w:r w:rsidRPr="00D12EAA">
        <w:rPr>
          <w:sz w:val="20"/>
          <w:szCs w:val="20"/>
        </w:rPr>
        <w:t xml:space="preserve">This session is designed to be in a classroom format. </w:t>
      </w:r>
      <w:bookmarkEnd w:id="0"/>
    </w:p>
    <w:sectPr w:rsidR="00317EEB" w:rsidRPr="00D12EAA" w:rsidSect="0012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2200"/>
    <w:multiLevelType w:val="hybridMultilevel"/>
    <w:tmpl w:val="2DDA5B26"/>
    <w:lvl w:ilvl="0" w:tplc="420C5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92925"/>
    <w:multiLevelType w:val="hybridMultilevel"/>
    <w:tmpl w:val="E88839D2"/>
    <w:lvl w:ilvl="0" w:tplc="9C866F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621E3A"/>
    <w:multiLevelType w:val="hybridMultilevel"/>
    <w:tmpl w:val="A10494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4">
    <w:nsid w:val="3A812589"/>
    <w:multiLevelType w:val="hybridMultilevel"/>
    <w:tmpl w:val="DE30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54D77"/>
    <w:multiLevelType w:val="hybridMultilevel"/>
    <w:tmpl w:val="85F226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BF0071"/>
    <w:multiLevelType w:val="hybridMultilevel"/>
    <w:tmpl w:val="46BC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D6E5E"/>
    <w:multiLevelType w:val="hybridMultilevel"/>
    <w:tmpl w:val="A560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345E3"/>
    <w:multiLevelType w:val="hybridMultilevel"/>
    <w:tmpl w:val="66FC448E"/>
    <w:lvl w:ilvl="0" w:tplc="14C2CAC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EB"/>
    <w:rsid w:val="000604E4"/>
    <w:rsid w:val="00061C61"/>
    <w:rsid w:val="00064E7D"/>
    <w:rsid w:val="00125E53"/>
    <w:rsid w:val="001F5216"/>
    <w:rsid w:val="00275178"/>
    <w:rsid w:val="00317EEB"/>
    <w:rsid w:val="00584AB2"/>
    <w:rsid w:val="00681DAB"/>
    <w:rsid w:val="008B597E"/>
    <w:rsid w:val="00AD3867"/>
    <w:rsid w:val="00BF585B"/>
    <w:rsid w:val="00D12EAA"/>
    <w:rsid w:val="00DC3EA1"/>
    <w:rsid w:val="00DE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Text">
    <w:name w:val="Bulletted Text"/>
    <w:basedOn w:val="Normal"/>
    <w:rsid w:val="00317EEB"/>
    <w:pPr>
      <w:numPr>
        <w:numId w:val="1"/>
      </w:numPr>
      <w:tabs>
        <w:tab w:val="clear" w:pos="1260"/>
        <w:tab w:val="num" w:pos="720"/>
      </w:tabs>
      <w:ind w:left="720" w:hanging="180"/>
    </w:pPr>
    <w:rPr>
      <w:rFonts w:ascii="Arial" w:hAnsi="Arial" w:cs="Arial"/>
      <w:sz w:val="22"/>
      <w:szCs w:val="22"/>
    </w:rPr>
  </w:style>
  <w:style w:type="paragraph" w:customStyle="1" w:styleId="TrainerTipText">
    <w:name w:val="Trainer Tip Text"/>
    <w:basedOn w:val="Normal"/>
    <w:rsid w:val="00317EEB"/>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character" w:customStyle="1" w:styleId="TrainerTipTitleChar">
    <w:name w:val="Trainer Tip Title Char"/>
    <w:rsid w:val="00317EEB"/>
    <w:rPr>
      <w:rFonts w:ascii="Arial" w:hAnsi="Arial" w:cs="Arial"/>
      <w:b/>
      <w:i/>
      <w:noProof w:val="0"/>
      <w:sz w:val="22"/>
      <w:szCs w:val="22"/>
      <w:lang w:val="en-US" w:eastAsia="en-US" w:bidi="ar-SA"/>
    </w:rPr>
  </w:style>
  <w:style w:type="paragraph" w:customStyle="1" w:styleId="Header2">
    <w:name w:val="Header 2"/>
    <w:basedOn w:val="Normal"/>
    <w:rsid w:val="00317EEB"/>
    <w:pPr>
      <w:tabs>
        <w:tab w:val="right" w:pos="9360"/>
      </w:tabs>
      <w:spacing w:after="220"/>
    </w:pPr>
    <w:rPr>
      <w:rFonts w:ascii="Arial" w:hAnsi="Arial" w:cs="Arial"/>
      <w:b/>
      <w:sz w:val="22"/>
      <w:szCs w:val="22"/>
    </w:rPr>
  </w:style>
  <w:style w:type="paragraph" w:customStyle="1" w:styleId="ColorfulList-Accent11">
    <w:name w:val="Colorful List - Accent 11"/>
    <w:basedOn w:val="Normal"/>
    <w:uiPriority w:val="34"/>
    <w:qFormat/>
    <w:rsid w:val="00317EEB"/>
    <w:pPr>
      <w:ind w:left="720"/>
      <w:contextualSpacing/>
    </w:pPr>
  </w:style>
  <w:style w:type="paragraph" w:styleId="ListParagraph">
    <w:name w:val="List Paragraph"/>
    <w:basedOn w:val="Normal"/>
    <w:uiPriority w:val="34"/>
    <w:qFormat/>
    <w:rsid w:val="00317EEB"/>
    <w:pPr>
      <w:ind w:left="720"/>
      <w:contextualSpacing/>
    </w:pPr>
    <w:rPr>
      <w:rFonts w:ascii="Cambria" w:eastAsia="MS Mincho" w:hAnsi="Cambria"/>
    </w:rPr>
  </w:style>
  <w:style w:type="paragraph" w:styleId="BalloonText">
    <w:name w:val="Balloon Text"/>
    <w:basedOn w:val="Normal"/>
    <w:link w:val="BalloonTextChar"/>
    <w:uiPriority w:val="99"/>
    <w:semiHidden/>
    <w:unhideWhenUsed/>
    <w:rsid w:val="00317EEB"/>
    <w:rPr>
      <w:rFonts w:ascii="Tahoma" w:hAnsi="Tahoma" w:cs="Tahoma"/>
      <w:sz w:val="16"/>
      <w:szCs w:val="16"/>
    </w:rPr>
  </w:style>
  <w:style w:type="character" w:customStyle="1" w:styleId="BalloonTextChar">
    <w:name w:val="Balloon Text Char"/>
    <w:basedOn w:val="DefaultParagraphFont"/>
    <w:link w:val="BalloonText"/>
    <w:uiPriority w:val="99"/>
    <w:semiHidden/>
    <w:rsid w:val="00317EEB"/>
    <w:rPr>
      <w:rFonts w:ascii="Tahoma" w:eastAsia="Times New Roman" w:hAnsi="Tahoma" w:cs="Tahoma"/>
      <w:sz w:val="16"/>
      <w:szCs w:val="16"/>
    </w:rPr>
  </w:style>
  <w:style w:type="paragraph" w:customStyle="1" w:styleId="Body">
    <w:name w:val="Body"/>
    <w:basedOn w:val="Normal"/>
    <w:rsid w:val="00317EEB"/>
    <w:pPr>
      <w:spacing w:after="240"/>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Text">
    <w:name w:val="Bulletted Text"/>
    <w:basedOn w:val="Normal"/>
    <w:rsid w:val="00317EEB"/>
    <w:pPr>
      <w:numPr>
        <w:numId w:val="1"/>
      </w:numPr>
      <w:tabs>
        <w:tab w:val="clear" w:pos="1260"/>
        <w:tab w:val="num" w:pos="720"/>
      </w:tabs>
      <w:ind w:left="720" w:hanging="180"/>
    </w:pPr>
    <w:rPr>
      <w:rFonts w:ascii="Arial" w:hAnsi="Arial" w:cs="Arial"/>
      <w:sz w:val="22"/>
      <w:szCs w:val="22"/>
    </w:rPr>
  </w:style>
  <w:style w:type="paragraph" w:customStyle="1" w:styleId="TrainerTipText">
    <w:name w:val="Trainer Tip Text"/>
    <w:basedOn w:val="Normal"/>
    <w:rsid w:val="00317EEB"/>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character" w:customStyle="1" w:styleId="TrainerTipTitleChar">
    <w:name w:val="Trainer Tip Title Char"/>
    <w:rsid w:val="00317EEB"/>
    <w:rPr>
      <w:rFonts w:ascii="Arial" w:hAnsi="Arial" w:cs="Arial"/>
      <w:b/>
      <w:i/>
      <w:noProof w:val="0"/>
      <w:sz w:val="22"/>
      <w:szCs w:val="22"/>
      <w:lang w:val="en-US" w:eastAsia="en-US" w:bidi="ar-SA"/>
    </w:rPr>
  </w:style>
  <w:style w:type="paragraph" w:customStyle="1" w:styleId="Header2">
    <w:name w:val="Header 2"/>
    <w:basedOn w:val="Normal"/>
    <w:rsid w:val="00317EEB"/>
    <w:pPr>
      <w:tabs>
        <w:tab w:val="right" w:pos="9360"/>
      </w:tabs>
      <w:spacing w:after="220"/>
    </w:pPr>
    <w:rPr>
      <w:rFonts w:ascii="Arial" w:hAnsi="Arial" w:cs="Arial"/>
      <w:b/>
      <w:sz w:val="22"/>
      <w:szCs w:val="22"/>
    </w:rPr>
  </w:style>
  <w:style w:type="paragraph" w:customStyle="1" w:styleId="ColorfulList-Accent11">
    <w:name w:val="Colorful List - Accent 11"/>
    <w:basedOn w:val="Normal"/>
    <w:uiPriority w:val="34"/>
    <w:qFormat/>
    <w:rsid w:val="00317EEB"/>
    <w:pPr>
      <w:ind w:left="720"/>
      <w:contextualSpacing/>
    </w:pPr>
  </w:style>
  <w:style w:type="paragraph" w:styleId="ListParagraph">
    <w:name w:val="List Paragraph"/>
    <w:basedOn w:val="Normal"/>
    <w:uiPriority w:val="34"/>
    <w:qFormat/>
    <w:rsid w:val="00317EEB"/>
    <w:pPr>
      <w:ind w:left="720"/>
      <w:contextualSpacing/>
    </w:pPr>
    <w:rPr>
      <w:rFonts w:ascii="Cambria" w:eastAsia="MS Mincho" w:hAnsi="Cambria"/>
    </w:rPr>
  </w:style>
  <w:style w:type="paragraph" w:styleId="BalloonText">
    <w:name w:val="Balloon Text"/>
    <w:basedOn w:val="Normal"/>
    <w:link w:val="BalloonTextChar"/>
    <w:uiPriority w:val="99"/>
    <w:semiHidden/>
    <w:unhideWhenUsed/>
    <w:rsid w:val="00317EEB"/>
    <w:rPr>
      <w:rFonts w:ascii="Tahoma" w:hAnsi="Tahoma" w:cs="Tahoma"/>
      <w:sz w:val="16"/>
      <w:szCs w:val="16"/>
    </w:rPr>
  </w:style>
  <w:style w:type="character" w:customStyle="1" w:styleId="BalloonTextChar">
    <w:name w:val="Balloon Text Char"/>
    <w:basedOn w:val="DefaultParagraphFont"/>
    <w:link w:val="BalloonText"/>
    <w:uiPriority w:val="99"/>
    <w:semiHidden/>
    <w:rsid w:val="00317EEB"/>
    <w:rPr>
      <w:rFonts w:ascii="Tahoma" w:eastAsia="Times New Roman" w:hAnsi="Tahoma" w:cs="Tahoma"/>
      <w:sz w:val="16"/>
      <w:szCs w:val="16"/>
    </w:rPr>
  </w:style>
  <w:style w:type="paragraph" w:customStyle="1" w:styleId="Body">
    <w:name w:val="Body"/>
    <w:basedOn w:val="Normal"/>
    <w:rsid w:val="00317EEB"/>
    <w:pPr>
      <w:spacing w:after="24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Steinberger, Mike</cp:lastModifiedBy>
  <cp:revision>3</cp:revision>
  <dcterms:created xsi:type="dcterms:W3CDTF">2015-05-20T14:33:00Z</dcterms:created>
  <dcterms:modified xsi:type="dcterms:W3CDTF">2015-05-20T20:33:00Z</dcterms:modified>
</cp:coreProperties>
</file>