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inline distB="114300" distT="114300" distL="114300" distR="114300">
            <wp:extent cx="2647950" cy="600075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6666" l="0" r="0" t="21568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600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Arrival and Departure Information</w:t>
      </w:r>
    </w:p>
    <w:p w:rsidR="00000000" w:rsidDel="00000000" w:rsidP="00000000" w:rsidRDefault="00000000" w:rsidRPr="00000000" w14:paraId="00000003">
      <w:pPr>
        <w:pStyle w:val="Heading1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All Arrowmen are expected to arrive at the Brinton Environmental Center between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1:00 PM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and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5:00 PM EST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on the arrival day and depart between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7:00 AM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and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10:00 AM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on the departure day. Meeting these expectations for arrival and departure are important aspects in helping the staff provide a quality program.</w:t>
      </w:r>
    </w:p>
    <w:p w:rsidR="00000000" w:rsidDel="00000000" w:rsidP="00000000" w:rsidRDefault="00000000" w:rsidRPr="00000000" w14:paraId="00000004">
      <w:pPr>
        <w:pStyle w:val="Heading1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ind w:left="2160" w:firstLine="72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Brinton Environmental Center</w:t>
      </w:r>
    </w:p>
    <w:p w:rsidR="00000000" w:rsidDel="00000000" w:rsidP="00000000" w:rsidRDefault="00000000" w:rsidRPr="00000000" w14:paraId="00000006">
      <w:pPr>
        <w:pStyle w:val="Heading1"/>
        <w:ind w:left="2160" w:firstLine="72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23800 Overseas Hwy</w:t>
      </w:r>
    </w:p>
    <w:p w:rsidR="00000000" w:rsidDel="00000000" w:rsidP="00000000" w:rsidRDefault="00000000" w:rsidRPr="00000000" w14:paraId="00000007">
      <w:pPr>
        <w:pStyle w:val="Heading1"/>
        <w:ind w:left="2160" w:firstLine="72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Summerland Key, FL 33042</w:t>
      </w:r>
    </w:p>
    <w:p w:rsidR="00000000" w:rsidDel="00000000" w:rsidP="00000000" w:rsidRDefault="00000000" w:rsidRPr="00000000" w14:paraId="00000008">
      <w:pPr>
        <w:pStyle w:val="Heading1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If you are not driving, there are many transportation options to get from the Miami International Airport to the Brinton Environmental Center. One option is the Keys Shuttle.  </w:t>
      </w:r>
    </w:p>
    <w:p w:rsidR="00000000" w:rsidDel="00000000" w:rsidP="00000000" w:rsidRDefault="00000000" w:rsidRPr="00000000" w14:paraId="0000000A">
      <w:pPr>
        <w:pStyle w:val="Heading1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If you are using this shuttle, please make travel arrangements to arrive at the Miami airport before 1:30 PM EST on your arrival date and departing after 1 PM on your departure date. Reservations can be made to Keys Shuttle by calling (305) 289-9997 or by visiting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https://www.keysshuttle.com/</w:t>
        </w:r>
      </w:hyperlink>
      <w:r w:rsidDel="00000000" w:rsidR="00000000" w:rsidRPr="00000000">
        <w:rPr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0" w:right="0" w:firstLine="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If you become delayed in route or with any questions about travel, please call the National OA Associate Director, Brea Baygents at (972) 580-2175 or Sea Base at (305) 664-5640. </w:t>
      </w:r>
    </w:p>
    <w:sectPr>
      <w:pgSz w:h="15840" w:w="12240" w:orient="portrait"/>
      <w:pgMar w:bottom="144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16358A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16358A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keysshuttl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/qqBB7kXbHXebnVi6yekVdOplw==">CgMxLjA4AHIhMUZZMDFrV1YxNEtISExLdUJfSzVzMzZQWk95TThQX29a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2019-01-15T03:06:00Z</dcterms:created>
  <dc:creator>Davis Kellogg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0x010100A2E45F5FC16AC84A883BE4070A2B4D14</vt:lpwstr>
  </property>
</Properties>
</file>